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  <w:r>
        <w:rPr>
          <w:rFonts w:ascii="宋体" w:hAnsi="宋体" w:cs="Times New Roman"/>
          <w:b/>
          <w:sz w:val="56"/>
          <w:szCs w:val="52"/>
        </w:rPr>
        <w:drawing>
          <wp:inline distT="0" distB="0" distL="0" distR="0">
            <wp:extent cx="3181350" cy="1009650"/>
            <wp:effectExtent l="0" t="0" r="3810" b="11430"/>
            <wp:docPr id="4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89212" cy="1012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hint="eastAsia" w:ascii="宋体" w:hAnsi="宋体" w:cs="Times New Roman"/>
          <w:b/>
          <w:sz w:val="56"/>
          <w:szCs w:val="52"/>
        </w:rPr>
      </w:pPr>
      <w:r>
        <w:rPr>
          <w:rFonts w:hint="eastAsia" w:ascii="宋体" w:hAnsi="宋体" w:cs="Times New Roman"/>
          <w:b/>
          <w:sz w:val="56"/>
          <w:szCs w:val="52"/>
        </w:rPr>
        <w:t>维普毕业设计（论文）管理系统</w:t>
      </w:r>
    </w:p>
    <w:p>
      <w:pPr>
        <w:spacing w:line="276" w:lineRule="auto"/>
        <w:rPr>
          <w:rFonts w:hint="eastAsia" w:ascii="宋体" w:hAnsi="宋体" w:cs="Times New Roman"/>
          <w:b/>
          <w:sz w:val="56"/>
          <w:szCs w:val="52"/>
        </w:rPr>
      </w:pPr>
    </w:p>
    <w:p>
      <w:pPr>
        <w:spacing w:line="360" w:lineRule="auto"/>
        <w:jc w:val="center"/>
        <w:rPr>
          <w:rFonts w:hint="eastAsia" w:ascii="宋体" w:hAnsi="宋体" w:cs="Times New Roman"/>
          <w:b/>
          <w:sz w:val="32"/>
          <w:szCs w:val="32"/>
          <w:lang w:eastAsia="zh-CN"/>
        </w:rPr>
      </w:pPr>
      <w:r>
        <w:rPr>
          <w:rFonts w:hint="eastAsia" w:asciiTheme="minorHAnsi" w:eastAsiaTheme="minorEastAsia"/>
          <w:lang w:val="en-US" w:eastAsia="zh-CN"/>
        </w:rPr>
        <w:t>连云港师范高等专科学校</w:t>
      </w:r>
    </w:p>
    <w:p>
      <w:pPr>
        <w:spacing w:line="276" w:lineRule="auto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b w:val="0"/>
          <w:bCs/>
          <w:color w:val="303030"/>
          <w:sz w:val="52"/>
          <w:szCs w:val="28"/>
        </w:rPr>
      </w:pPr>
      <w:r>
        <w:rPr>
          <w:rFonts w:ascii="微软雅黑" w:hAnsi="微软雅黑" w:eastAsia="微软雅黑"/>
          <w:b w:val="0"/>
          <w:bCs/>
          <w:color w:val="303030"/>
          <w:sz w:val="52"/>
          <w:szCs w:val="28"/>
        </w:rPr>
        <w:t>简易使用手册</w:t>
      </w:r>
    </w:p>
    <w:p>
      <w:pPr>
        <w:spacing w:line="276" w:lineRule="auto"/>
        <w:jc w:val="center"/>
        <w:rPr>
          <w:rFonts w:ascii="微软雅黑" w:hAnsi="微软雅黑" w:eastAsia="微软雅黑"/>
          <w:b w:val="0"/>
          <w:bCs/>
          <w:color w:val="303030"/>
          <w:sz w:val="52"/>
          <w:szCs w:val="28"/>
        </w:rPr>
      </w:pPr>
      <w:r>
        <w:rPr>
          <w:rFonts w:hint="eastAsia" w:ascii="微软雅黑" w:hAnsi="微软雅黑" w:eastAsia="微软雅黑"/>
          <w:b w:val="0"/>
          <w:bCs/>
          <w:color w:val="303030"/>
          <w:sz w:val="52"/>
          <w:szCs w:val="28"/>
        </w:rPr>
        <w:t>（</w:t>
      </w:r>
      <w:r>
        <w:rPr>
          <w:rFonts w:hint="eastAsia" w:ascii="微软雅黑" w:hAnsi="微软雅黑" w:eastAsia="微软雅黑"/>
          <w:b w:val="0"/>
          <w:bCs/>
          <w:color w:val="303030"/>
          <w:sz w:val="52"/>
          <w:szCs w:val="28"/>
          <w:lang w:eastAsia="zh-CN"/>
        </w:rPr>
        <w:t>答辩组长</w:t>
      </w:r>
      <w:r>
        <w:rPr>
          <w:rFonts w:hint="eastAsia" w:ascii="微软雅黑" w:hAnsi="微软雅黑" w:eastAsia="微软雅黑"/>
          <w:b w:val="0"/>
          <w:bCs/>
          <w:color w:val="303030"/>
          <w:sz w:val="52"/>
          <w:szCs w:val="28"/>
        </w:rPr>
        <w:t>）</w:t>
      </w: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36"/>
          <w:szCs w:val="28"/>
        </w:rPr>
      </w:pPr>
    </w:p>
    <w:p>
      <w:pPr>
        <w:spacing w:line="276" w:lineRule="auto"/>
        <w:jc w:val="center"/>
        <w:rPr>
          <w:rFonts w:hint="default" w:ascii="微软雅黑" w:hAnsi="微软雅黑" w:eastAsia="微软雅黑"/>
          <w:color w:val="303030"/>
          <w:sz w:val="36"/>
          <w:szCs w:val="28"/>
          <w:lang w:val="en-US" w:eastAsia="zh-CN"/>
        </w:rPr>
        <w:sectPr>
          <w:footerReference r:id="rId3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bookmarkStart w:id="0" w:name="_Toc24452"/>
      <w:bookmarkStart w:id="1" w:name="_Toc523325233"/>
      <w:bookmarkStart w:id="2" w:name="_Toc13085762"/>
      <w:bookmarkStart w:id="3" w:name="_Toc25252"/>
      <w:r>
        <w:rPr>
          <w:rFonts w:hint="eastAsia" w:ascii="微软雅黑" w:hAnsi="微软雅黑" w:eastAsia="微软雅黑"/>
          <w:color w:val="303030"/>
          <w:sz w:val="36"/>
          <w:szCs w:val="28"/>
        </w:rPr>
        <w:t>2</w:t>
      </w:r>
      <w:r>
        <w:rPr>
          <w:rFonts w:ascii="微软雅黑" w:hAnsi="微软雅黑" w:eastAsia="微软雅黑"/>
          <w:color w:val="303030"/>
          <w:sz w:val="36"/>
          <w:szCs w:val="28"/>
        </w:rPr>
        <w:t>02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2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年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10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月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23日</w:t>
      </w:r>
    </w:p>
    <w:p>
      <w:pPr>
        <w:pStyle w:val="2"/>
        <w:spacing w:before="312" w:after="156" w:line="276" w:lineRule="auto"/>
      </w:pPr>
      <w:r>
        <w:t>第</w:t>
      </w:r>
      <w:r>
        <w:rPr>
          <w:rFonts w:hint="eastAsia"/>
        </w:rPr>
        <w:t xml:space="preserve">1部分 </w:t>
      </w:r>
      <w:r>
        <w:rPr>
          <w:rFonts w:hint="eastAsia"/>
          <w:lang w:eastAsia="zh-CN"/>
        </w:rPr>
        <w:t>答辩组长</w:t>
      </w:r>
      <w:r>
        <w:t>使用流程</w:t>
      </w:r>
      <w:bookmarkEnd w:id="0"/>
      <w:bookmarkEnd w:id="1"/>
      <w:bookmarkEnd w:id="2"/>
      <w:bookmarkEnd w:id="3"/>
    </w:p>
    <w:p>
      <w:pPr>
        <w:spacing w:line="360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“</w:t>
      </w:r>
      <w:r>
        <w:rPr>
          <w:rFonts w:hint="eastAsia"/>
          <w:color w:val="303030"/>
          <w:lang w:eastAsia="zh-CN"/>
        </w:rPr>
        <w:t>答辩组长</w:t>
      </w:r>
      <w:r>
        <w:rPr>
          <w:rFonts w:hint="eastAsia"/>
          <w:color w:val="303030"/>
        </w:rPr>
        <w:t>”</w:t>
      </w:r>
      <w:r>
        <w:rPr>
          <w:color w:val="303030"/>
        </w:rPr>
        <w:t>角色使用流程主要包括以下内容</w:t>
      </w:r>
      <w:r>
        <w:rPr>
          <w:rFonts w:hint="eastAsia"/>
          <w:color w:val="303030"/>
        </w:rPr>
        <w:t>：</w:t>
      </w:r>
    </w:p>
    <w:sdt>
      <w:sdtPr>
        <w:rPr>
          <w:rFonts w:ascii="宋体" w:hAnsi="宋体" w:eastAsia="宋体" w:cstheme="minorBidi"/>
          <w:kern w:val="2"/>
          <w:sz w:val="21"/>
          <w:szCs w:val="22"/>
          <w:lang w:val="en-US" w:eastAsia="zh-CN" w:bidi="ar-SA"/>
        </w:rPr>
        <w:id w:val="147481647"/>
        <w15:color w:val="DBDBDB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color w:val="FF0000"/>
          <w:kern w:val="2"/>
          <w:sz w:val="21"/>
          <w:szCs w:val="22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ascii="宋体" w:hAnsi="宋体" w:eastAsia="宋体"/>
              <w:sz w:val="21"/>
            </w:rPr>
            <w:t>目录</w:t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b/>
              <w:color w:val="FF0000"/>
            </w:rPr>
            <w:fldChar w:fldCharType="begin"/>
          </w:r>
          <w:r>
            <w:rPr>
              <w:b/>
              <w:color w:val="FF0000"/>
            </w:rPr>
            <w:instrText xml:space="preserve">TOC \o "1-3" \h \u </w:instrText>
          </w:r>
          <w:r>
            <w:rPr>
              <w:b/>
              <w:color w:val="FF0000"/>
            </w:rPr>
            <w:fldChar w:fldCharType="separate"/>
          </w:r>
          <w:r>
            <w:rPr>
              <w:color w:val="FF0000"/>
            </w:rPr>
            <w:fldChar w:fldCharType="begin"/>
          </w:r>
          <w:r>
            <w:instrText xml:space="preserve"> HYPERLINK \l _Toc25252 </w:instrText>
          </w:r>
          <w:r>
            <w:fldChar w:fldCharType="separate"/>
          </w:r>
          <w:r>
            <w:t>第</w:t>
          </w:r>
          <w:r>
            <w:rPr>
              <w:rFonts w:hint="eastAsia"/>
            </w:rPr>
            <w:t xml:space="preserve">1部分 </w:t>
          </w:r>
          <w:r>
            <w:rPr>
              <w:rFonts w:hint="eastAsia"/>
              <w:lang w:eastAsia="zh-CN"/>
            </w:rPr>
            <w:t>答辩组长</w:t>
          </w:r>
          <w:r>
            <w:t>使用流程</w:t>
          </w:r>
          <w:r>
            <w:tab/>
          </w:r>
          <w:r>
            <w:fldChar w:fldCharType="begin"/>
          </w:r>
          <w:r>
            <w:instrText xml:space="preserve"> PAGEREF _Toc25252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color w:val="FF000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color w:val="FF0000"/>
            </w:rPr>
            <w:fldChar w:fldCharType="begin"/>
          </w:r>
          <w:r>
            <w:instrText xml:space="preserve"> HYPERLINK \l _Toc9731 </w:instrText>
          </w:r>
          <w:r>
            <w:fldChar w:fldCharType="separate"/>
          </w:r>
          <w:r>
            <w:t>第2</w:t>
          </w:r>
          <w:r>
            <w:rPr>
              <w:rFonts w:hint="eastAsia"/>
            </w:rPr>
            <w:t xml:space="preserve">部分 </w:t>
          </w:r>
          <w:r>
            <w:rPr>
              <w:rFonts w:hint="eastAsia"/>
              <w:lang w:eastAsia="zh-CN"/>
            </w:rPr>
            <w:t>答辩组长</w:t>
          </w:r>
          <w:r>
            <w:t>功能操作指南</w:t>
          </w:r>
          <w:r>
            <w:tab/>
          </w:r>
          <w:r>
            <w:fldChar w:fldCharType="begin"/>
          </w:r>
          <w:r>
            <w:instrText xml:space="preserve"> PAGEREF _Toc9731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color w:val="FF000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color w:val="FF0000"/>
            </w:rPr>
            <w:fldChar w:fldCharType="begin"/>
          </w:r>
          <w:r>
            <w:instrText xml:space="preserve"> HYPERLINK \l _Toc20753 </w:instrText>
          </w:r>
          <w:r>
            <w:fldChar w:fldCharType="separate"/>
          </w:r>
          <w:r>
            <w:t>2.1</w:t>
          </w:r>
          <w:r>
            <w:rPr>
              <w:rFonts w:hint="eastAsia"/>
              <w:lang w:eastAsia="zh-CN"/>
            </w:rPr>
            <w:t>答辩组长</w:t>
          </w:r>
          <w:r>
            <w:t>登录和</w:t>
          </w:r>
          <w:r>
            <w:rPr>
              <w:rFonts w:hint="eastAsia"/>
            </w:rPr>
            <w:t>用户</w:t>
          </w:r>
          <w:r>
            <w:t>设置</w:t>
          </w:r>
          <w:r>
            <w:tab/>
          </w:r>
          <w:r>
            <w:fldChar w:fldCharType="begin"/>
          </w:r>
          <w:r>
            <w:instrText xml:space="preserve"> PAGEREF _Toc20753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color w:val="FF000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FF0000"/>
            </w:rPr>
            <w:fldChar w:fldCharType="begin"/>
          </w:r>
          <w:r>
            <w:instrText xml:space="preserve"> HYPERLINK \l _Toc8977 </w:instrText>
          </w:r>
          <w:r>
            <w:fldChar w:fldCharType="separate"/>
          </w:r>
          <w:r>
            <w:t>2.1.1登录系统</w:t>
          </w:r>
          <w:r>
            <w:tab/>
          </w:r>
          <w:r>
            <w:fldChar w:fldCharType="begin"/>
          </w:r>
          <w:r>
            <w:instrText xml:space="preserve"> PAGEREF _Toc8977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color w:val="FF000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FF0000"/>
            </w:rPr>
            <w:fldChar w:fldCharType="begin"/>
          </w:r>
          <w:r>
            <w:instrText xml:space="preserve"> HYPERLINK \l _Toc23430 </w:instrText>
          </w:r>
          <w:r>
            <w:fldChar w:fldCharType="separate"/>
          </w:r>
          <w:r>
            <w:t>2.1.2</w:t>
          </w:r>
          <w:r>
            <w:rPr>
              <w:rFonts w:hint="eastAsia"/>
            </w:rPr>
            <w:t>角色切换</w:t>
          </w:r>
          <w:r>
            <w:tab/>
          </w:r>
          <w:r>
            <w:fldChar w:fldCharType="begin"/>
          </w:r>
          <w:r>
            <w:instrText xml:space="preserve"> PAGEREF _Toc23430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color w:val="FF000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color w:val="FF0000"/>
            </w:rPr>
            <w:fldChar w:fldCharType="begin"/>
          </w:r>
          <w:r>
            <w:instrText xml:space="preserve"> HYPERLINK \l _Toc28409 </w:instrText>
          </w:r>
          <w:r>
            <w:fldChar w:fldCharType="separate"/>
          </w:r>
          <w:r>
            <w:t>2.2</w:t>
          </w:r>
          <w:r>
            <w:rPr>
              <w:rFonts w:hint="eastAsia"/>
            </w:rPr>
            <w:t>评分管理</w:t>
          </w:r>
          <w:r>
            <w:tab/>
          </w:r>
          <w:r>
            <w:fldChar w:fldCharType="begin"/>
          </w:r>
          <w:r>
            <w:instrText xml:space="preserve"> PAGEREF _Toc28409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color w:val="FF000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FF0000"/>
            </w:rPr>
            <w:fldChar w:fldCharType="begin"/>
          </w:r>
          <w:r>
            <w:instrText xml:space="preserve"> HYPERLINK \l _Toc26008 </w:instrText>
          </w:r>
          <w:r>
            <w:fldChar w:fldCharType="separate"/>
          </w:r>
          <w:r>
            <w:rPr>
              <w:rFonts w:hint="eastAsia"/>
            </w:rPr>
            <w:t>2.2.1</w:t>
          </w:r>
          <w:r>
            <w:rPr>
              <w:rFonts w:hint="eastAsia"/>
              <w:lang w:val="en-US" w:eastAsia="zh-CN"/>
            </w:rPr>
            <w:t>查看答辩组</w:t>
          </w:r>
          <w:r>
            <w:rPr>
              <w:rFonts w:hint="eastAsia"/>
            </w:rPr>
            <w:t>评分</w:t>
          </w:r>
          <w:r>
            <w:tab/>
          </w:r>
          <w:r>
            <w:fldChar w:fldCharType="begin"/>
          </w:r>
          <w:r>
            <w:instrText xml:space="preserve"> PAGEREF _Toc26008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color w:val="FF000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color w:val="FF0000"/>
            </w:rPr>
            <w:fldChar w:fldCharType="begin"/>
          </w:r>
          <w:r>
            <w:instrText xml:space="preserve"> HYPERLINK \l _Toc30855 </w:instrText>
          </w:r>
          <w:r>
            <w:fldChar w:fldCharType="separate"/>
          </w:r>
          <w:r>
            <w:rPr>
              <w:rFonts w:hint="eastAsia" w:eastAsia="微软雅黑" w:asciiTheme="minorHAnsi" w:hAnsiTheme="minorHAnsi" w:cstheme="minorBidi"/>
              <w:bCs/>
              <w:kern w:val="44"/>
              <w:szCs w:val="44"/>
              <w:lang w:val="en-US" w:eastAsia="zh-CN" w:bidi="ar-SA"/>
            </w:rPr>
            <w:t xml:space="preserve">第3部分 </w:t>
          </w:r>
          <w:r>
            <w:rPr>
              <w:rFonts w:hint="eastAsia" w:cstheme="minorBidi"/>
              <w:bCs/>
              <w:kern w:val="44"/>
              <w:szCs w:val="44"/>
              <w:lang w:val="en-US" w:eastAsia="zh-CN" w:bidi="ar-SA"/>
            </w:rPr>
            <w:t>个人信息</w:t>
          </w:r>
          <w:r>
            <w:tab/>
          </w:r>
          <w:r>
            <w:fldChar w:fldCharType="begin"/>
          </w:r>
          <w:r>
            <w:instrText xml:space="preserve"> PAGEREF _Toc30855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color w:val="FF0000"/>
            </w:rPr>
            <w:fldChar w:fldCharType="end"/>
          </w:r>
        </w:p>
        <w:p>
          <w:pPr>
            <w:spacing w:line="360" w:lineRule="auto"/>
            <w:ind w:firstLine="420" w:firstLineChars="200"/>
            <w:rPr>
              <w:b/>
              <w:color w:val="FF0000"/>
            </w:rPr>
          </w:pPr>
          <w:r>
            <w:rPr>
              <w:color w:val="FF0000"/>
            </w:rPr>
            <w:fldChar w:fldCharType="end"/>
          </w:r>
        </w:p>
      </w:sdtContent>
    </w:sdt>
    <w:p>
      <w:pPr>
        <w:spacing w:line="360" w:lineRule="auto"/>
        <w:ind w:firstLine="420" w:firstLineChars="200"/>
        <w:rPr>
          <w:b/>
          <w:color w:val="303030"/>
        </w:rPr>
      </w:pPr>
    </w:p>
    <w:p>
      <w:pPr>
        <w:spacing w:line="360" w:lineRule="auto"/>
        <w:ind w:firstLine="420" w:firstLineChars="200"/>
        <w:rPr>
          <w:b/>
          <w:color w:val="303030"/>
        </w:rPr>
        <w:sectPr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spacing w:before="312" w:after="156" w:line="276" w:lineRule="auto"/>
      </w:pPr>
      <w:bookmarkStart w:id="4" w:name="_Toc9731"/>
      <w:bookmarkStart w:id="5" w:name="_Toc6316"/>
      <w:bookmarkStart w:id="6" w:name="_Toc13085763"/>
      <w:bookmarkStart w:id="7" w:name="_Toc523325234"/>
      <w:r>
        <w:t>第2</w:t>
      </w:r>
      <w:r>
        <w:rPr>
          <w:rFonts w:hint="eastAsia"/>
        </w:rPr>
        <w:t xml:space="preserve">部分 </w:t>
      </w:r>
      <w:r>
        <w:rPr>
          <w:rFonts w:hint="eastAsia"/>
          <w:lang w:eastAsia="zh-CN"/>
        </w:rPr>
        <w:t>答辩组长</w:t>
      </w:r>
      <w:r>
        <w:t>功能操作指南</w:t>
      </w:r>
      <w:bookmarkEnd w:id="4"/>
      <w:bookmarkEnd w:id="5"/>
      <w:bookmarkEnd w:id="6"/>
      <w:bookmarkEnd w:id="7"/>
    </w:p>
    <w:p>
      <w:pPr>
        <w:pStyle w:val="3"/>
      </w:pPr>
      <w:bookmarkStart w:id="8" w:name="_Toc523325235"/>
      <w:bookmarkStart w:id="9" w:name="_Toc13223"/>
      <w:bookmarkStart w:id="10" w:name="_Toc20753"/>
      <w:bookmarkStart w:id="11" w:name="_Toc13085764"/>
      <w:r>
        <w:t>2.1</w:t>
      </w:r>
      <w:r>
        <w:rPr>
          <w:rFonts w:hint="eastAsia"/>
          <w:lang w:eastAsia="zh-CN"/>
        </w:rPr>
        <w:t>答辩组长</w:t>
      </w:r>
      <w:r>
        <w:t>登录和</w:t>
      </w:r>
      <w:bookmarkEnd w:id="8"/>
      <w:r>
        <w:rPr>
          <w:rFonts w:hint="eastAsia"/>
        </w:rPr>
        <w:t>用户</w:t>
      </w:r>
      <w:r>
        <w:t>设置</w:t>
      </w:r>
      <w:bookmarkEnd w:id="9"/>
      <w:bookmarkEnd w:id="10"/>
      <w:bookmarkEnd w:id="11"/>
    </w:p>
    <w:p>
      <w:pPr>
        <w:pStyle w:val="4"/>
        <w:spacing w:before="156" w:after="156"/>
      </w:pPr>
      <w:bookmarkStart w:id="12" w:name="_Toc13085765"/>
      <w:bookmarkStart w:id="13" w:name="_Toc20350"/>
      <w:bookmarkStart w:id="14" w:name="_Toc10322"/>
      <w:bookmarkStart w:id="15" w:name="_Toc523325236"/>
      <w:r>
        <w:t>2.1.1</w:t>
      </w:r>
      <w:r>
        <w:rPr>
          <w:rFonts w:hint="eastAsia"/>
        </w:rPr>
        <w:t>登录系统</w:t>
      </w:r>
      <w:bookmarkEnd w:id="12"/>
      <w:bookmarkEnd w:id="13"/>
      <w:bookmarkEnd w:id="14"/>
      <w:bookmarkEnd w:id="15"/>
    </w:p>
    <w:p>
      <w:pPr>
        <w:spacing w:line="276" w:lineRule="auto"/>
        <w:ind w:firstLine="420" w:firstLineChars="200"/>
        <w:rPr>
          <w:rFonts w:hint="default" w:eastAsiaTheme="minorEastAsia"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HAnsi" w:eastAsiaTheme="minorEastAsia"/>
          <w:color w:val="303030"/>
          <w:lang w:val="en-US" w:eastAsia="zh-CN"/>
        </w:rPr>
        <w:t xml:space="preserve">第1步：打开系统登录页面: </w:t>
      </w:r>
      <w:r>
        <w:rPr>
          <w:rFonts w:hint="eastAsia"/>
        </w:rPr>
        <w:t>http://https://vgms.fanyu.com/</w:t>
      </w:r>
      <w:r>
        <w:rPr>
          <w:rFonts w:hint="eastAsia" w:eastAsiaTheme="minorEastAsia"/>
          <w:lang w:eastAsia="zh-CN"/>
        </w:rPr>
        <w:t>，</w:t>
      </w:r>
      <w:r>
        <w:rPr>
          <w:rFonts w:hint="eastAsia" w:asciiTheme="minorHAnsi" w:eastAsiaTheme="minorEastAsia"/>
          <w:lang w:val="en-US" w:eastAsia="zh-CN"/>
        </w:rPr>
        <w:t>选择连云港师范高等专科学校。</w:t>
      </w:r>
    </w:p>
    <w:p>
      <w:pPr>
        <w:spacing w:line="276" w:lineRule="auto"/>
        <w:ind w:firstLine="420" w:firstLineChars="200"/>
        <w:rPr>
          <w:rFonts w:hint="default" w:eastAsiaTheme="minorEastAsia"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2</w:t>
      </w:r>
      <w:r>
        <w:rPr>
          <w:rFonts w:hint="eastAsia"/>
          <w:color w:val="303030"/>
        </w:rPr>
        <w:t>步：登录方式（账号密码登录）</w:t>
      </w:r>
      <w:r>
        <w:rPr>
          <w:rFonts w:hint="eastAsia" w:eastAsiaTheme="minorEastAsia"/>
          <w:color w:val="303030"/>
          <w:lang w:eastAsia="zh-CN"/>
        </w:rPr>
        <w:t>；</w:t>
      </w:r>
      <w:r>
        <w:rPr>
          <w:rFonts w:hint="eastAsia" w:asciiTheme="minorHAnsi" w:eastAsiaTheme="minorEastAsia"/>
          <w:color w:val="303030"/>
          <w:lang w:val="en-US" w:eastAsia="zh-CN"/>
        </w:rPr>
        <w:t>。</w:t>
      </w:r>
    </w:p>
    <w:p>
      <w:pPr>
        <w:spacing w:line="276" w:lineRule="auto"/>
        <w:ind w:firstLine="420" w:firstLineChars="200"/>
        <w:rPr>
          <w:b/>
          <w:bCs/>
          <w:color w:val="303030"/>
        </w:rPr>
      </w:pPr>
      <w:r>
        <w:drawing>
          <wp:inline distT="0" distB="0" distL="114300" distR="114300">
            <wp:extent cx="5257800" cy="2014855"/>
            <wp:effectExtent l="0" t="0" r="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01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  <w:rPr>
          <w:color w:val="303030"/>
        </w:rPr>
      </w:pPr>
    </w:p>
    <w:p>
      <w:pPr>
        <w:pStyle w:val="4"/>
        <w:spacing w:before="156" w:after="156"/>
      </w:pPr>
      <w:bookmarkStart w:id="16" w:name="_Toc23913"/>
      <w:r>
        <w:t>2.1.2</w:t>
      </w:r>
      <w:r>
        <w:rPr>
          <w:rFonts w:hint="eastAsia"/>
        </w:rPr>
        <w:t>角色切换</w:t>
      </w:r>
      <w:bookmarkEnd w:id="16"/>
    </w:p>
    <w:p>
      <w:pPr>
        <w:spacing w:line="276" w:lineRule="auto"/>
        <w:ind w:firstLine="420" w:firstLineChars="200"/>
        <w:rPr>
          <w:rFonts w:hint="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1</w:t>
      </w:r>
      <w:r>
        <w:rPr>
          <w:rFonts w:hint="eastAsia"/>
          <w:color w:val="303030"/>
        </w:rPr>
        <w:t>步：系统支持多个角色配置，成功登录系统后——点击具体角色切换即可</w:t>
      </w:r>
    </w:p>
    <w:p>
      <w:pPr>
        <w:spacing w:line="276" w:lineRule="auto"/>
        <w:ind w:firstLine="420" w:firstLineChars="200"/>
        <w:rPr>
          <w:rFonts w:hint="eastAsia"/>
          <w:color w:val="303030"/>
        </w:rPr>
      </w:pPr>
      <w:r>
        <w:drawing>
          <wp:inline distT="0" distB="0" distL="114300" distR="114300">
            <wp:extent cx="5219700" cy="3670300"/>
            <wp:effectExtent l="0" t="0" r="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367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 w:eastAsiaTheme="minorEastAsia"/>
          <w:b/>
          <w:bCs/>
          <w:color w:val="FF0000"/>
          <w:sz w:val="28"/>
          <w:szCs w:val="28"/>
          <w:lang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rFonts w:hint="eastAsia"/>
          <w:color w:val="303030"/>
          <w:lang w:val="en-US" w:eastAsia="zh-CN"/>
        </w:rPr>
        <w:t>2</w:t>
      </w:r>
      <w:r>
        <w:rPr>
          <w:rFonts w:hint="eastAsia"/>
          <w:color w:val="303030"/>
        </w:rPr>
        <w:t>步</w:t>
      </w:r>
      <w:r>
        <w:rPr>
          <w:rFonts w:hint="eastAsia"/>
          <w:color w:val="303030"/>
          <w:lang w:eastAsia="zh-CN"/>
        </w:rPr>
        <w:t>：</w:t>
      </w:r>
      <w:r>
        <w:rPr>
          <w:rFonts w:hint="eastAsia"/>
          <w:color w:val="303030"/>
        </w:rPr>
        <w:t>各位老师登录系统后，可选择绑定微信，之后可使用微信扫码登录</w:t>
      </w:r>
      <w:r>
        <w:rPr>
          <w:rFonts w:hint="eastAsia"/>
          <w:color w:val="303030"/>
          <w:lang w:eastAsia="zh-CN"/>
        </w:rPr>
        <w:t>。</w:t>
      </w:r>
    </w:p>
    <w:p>
      <w:pPr>
        <w:spacing w:line="276" w:lineRule="auto"/>
        <w:ind w:firstLine="420" w:firstLineChars="20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操作如下：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点击左边菜单栏</w:t>
      </w:r>
      <w:r>
        <w:rPr>
          <w:b/>
          <w:bCs/>
          <w:color w:val="FF0000"/>
        </w:rPr>
        <w:t xml:space="preserve"> </w:t>
      </w:r>
      <w:r>
        <w:rPr>
          <w:rFonts w:hint="eastAsia"/>
          <w:b/>
          <w:bCs/>
          <w:color w:val="FF0000"/>
        </w:rPr>
        <w:t>个人设置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安全中心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点击绑定微信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输入登录密码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扫码关注公众号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绑定成功后，即可在登录界面点击扫码登录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微信扫码即可成功登录</w:t>
      </w:r>
    </w:p>
    <w:p>
      <w:pPr>
        <w:pStyle w:val="22"/>
        <w:numPr>
          <w:ilvl w:val="0"/>
          <w:numId w:val="0"/>
        </w:numPr>
        <w:spacing w:line="276" w:lineRule="auto"/>
        <w:rPr>
          <w:color w:val="303030"/>
        </w:rPr>
      </w:pPr>
      <w:r>
        <w:rPr>
          <w:rFonts w:hint="eastAsia"/>
          <w:b/>
          <w:bCs/>
          <w:color w:val="FF0000"/>
          <w:lang w:val="en-US" w:eastAsia="zh-CN"/>
        </w:rPr>
        <w:t xml:space="preserve">  </w:t>
      </w:r>
      <w:r>
        <w:drawing>
          <wp:inline distT="0" distB="0" distL="114300" distR="114300">
            <wp:extent cx="5266690" cy="2674620"/>
            <wp:effectExtent l="0" t="0" r="10160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114300" distR="114300">
            <wp:extent cx="5266690" cy="2674620"/>
            <wp:effectExtent l="0" t="0" r="10160" b="1143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114300" distR="114300">
            <wp:extent cx="5219700" cy="3212465"/>
            <wp:effectExtent l="0" t="0" r="0" b="698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321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hint="eastAsia" w:eastAsiaTheme="minorEastAsia"/>
          <w:color w:val="303030"/>
          <w:lang w:eastAsia="zh-CN"/>
        </w:rPr>
      </w:pPr>
    </w:p>
    <w:p>
      <w:pPr>
        <w:spacing w:line="276" w:lineRule="auto"/>
        <w:rPr>
          <w:color w:val="303030"/>
        </w:rPr>
      </w:pPr>
    </w:p>
    <w:p>
      <w:pPr>
        <w:pStyle w:val="3"/>
      </w:pPr>
      <w:bookmarkStart w:id="17" w:name="_Toc523325239"/>
      <w:bookmarkStart w:id="18" w:name="_Toc29385"/>
      <w:bookmarkStart w:id="19" w:name="_Toc13085768"/>
      <w:bookmarkStart w:id="20" w:name="_Toc28409"/>
      <w:r>
        <w:t>2.2</w:t>
      </w:r>
      <w:bookmarkEnd w:id="17"/>
      <w:bookmarkEnd w:id="18"/>
      <w:bookmarkEnd w:id="19"/>
      <w:r>
        <w:rPr>
          <w:rFonts w:hint="eastAsia"/>
        </w:rPr>
        <w:t>评分管理</w:t>
      </w:r>
      <w:bookmarkEnd w:id="20"/>
    </w:p>
    <w:p>
      <w:pPr>
        <w:pStyle w:val="22"/>
        <w:ind w:left="360" w:firstLine="0" w:firstLineChars="0"/>
        <w:rPr>
          <w:b/>
          <w:bCs/>
        </w:rPr>
      </w:pPr>
    </w:p>
    <w:p>
      <w:pPr>
        <w:pStyle w:val="4"/>
        <w:spacing w:before="156" w:after="156"/>
      </w:pPr>
      <w:bookmarkStart w:id="21" w:name="_Toc2796"/>
      <w:bookmarkStart w:id="22" w:name="_Toc523325245"/>
      <w:bookmarkStart w:id="23" w:name="_Toc13085774"/>
      <w:bookmarkStart w:id="24" w:name="_Toc26008"/>
      <w:r>
        <w:rPr>
          <w:rFonts w:hint="eastAsia"/>
        </w:rPr>
        <w:t>2.2.1</w:t>
      </w:r>
      <w:bookmarkEnd w:id="21"/>
      <w:bookmarkEnd w:id="22"/>
      <w:bookmarkEnd w:id="23"/>
      <w:r>
        <w:rPr>
          <w:rFonts w:hint="eastAsia"/>
          <w:lang w:val="en-US" w:eastAsia="zh-CN"/>
        </w:rPr>
        <w:t>查看答辩组</w:t>
      </w:r>
      <w:r>
        <w:rPr>
          <w:rFonts w:hint="eastAsia"/>
        </w:rPr>
        <w:t>评分</w:t>
      </w:r>
      <w:bookmarkEnd w:id="24"/>
    </w:p>
    <w:p>
      <w:pPr>
        <w:rPr>
          <w:b/>
          <w:bCs/>
        </w:rPr>
      </w:pPr>
    </w:p>
    <w:p>
      <w:pPr>
        <w:spacing w:line="276" w:lineRule="auto"/>
        <w:ind w:firstLine="420" w:firstLineChars="200"/>
        <w:rPr>
          <w:rFonts w:hint="default" w:eastAsiaTheme="minorEastAsia"/>
          <w:lang w:val="en-US" w:eastAsia="zh-CN"/>
        </w:rPr>
      </w:pPr>
      <w:bookmarkStart w:id="25" w:name="_Toc523325247"/>
      <w:bookmarkStart w:id="26" w:name="_Toc26749"/>
      <w:bookmarkStart w:id="27" w:name="_Toc13085775"/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bookmarkEnd w:id="25"/>
      <w:bookmarkEnd w:id="26"/>
      <w:bookmarkEnd w:id="27"/>
      <w:r>
        <w:rPr>
          <w:rFonts w:hint="eastAsia" w:asciiTheme="minorEastAsia" w:hAnsiTheme="minorEastAsia"/>
          <w:b/>
          <w:bCs/>
          <w:color w:val="303030"/>
        </w:rPr>
        <w:t>选择左边菜单栏“评分管理”——点击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答辩组长</w:t>
      </w:r>
      <w:r>
        <w:rPr>
          <w:rFonts w:hint="eastAsia" w:asciiTheme="minorEastAsia" w:hAnsiTheme="minorEastAsia"/>
          <w:b/>
          <w:bCs/>
          <w:color w:val="303030"/>
        </w:rPr>
        <w:t>评分——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进行查看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66690" cy="2520950"/>
            <wp:effectExtent l="0" t="0" r="10160" b="1270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pStyle w:val="2"/>
        <w:numPr>
          <w:ilvl w:val="0"/>
          <w:numId w:val="2"/>
        </w:numPr>
        <w:spacing w:before="312" w:after="156" w:line="276" w:lineRule="auto"/>
        <w:rPr>
          <w:rFonts w:hint="default"/>
          <w:lang w:val="en-US" w:eastAsia="zh-CN"/>
        </w:rPr>
      </w:pP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  <w:t xml:space="preserve"> </w:t>
      </w:r>
      <w:bookmarkStart w:id="28" w:name="_GoBack"/>
      <w:bookmarkEnd w:id="28"/>
      <w:r>
        <w:rPr>
          <w:rFonts w:hint="eastAsia"/>
          <w:lang w:val="en-US" w:eastAsia="zh-CN"/>
        </w:rPr>
        <w:t>个人信息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个人设置</w:t>
      </w:r>
      <w:r>
        <w:rPr>
          <w:rFonts w:hint="eastAsia" w:asciiTheme="minorEastAsia" w:hAnsiTheme="minorEastAsia"/>
          <w:b/>
          <w:bCs/>
          <w:color w:val="303030"/>
        </w:rPr>
        <w:t>”——跳转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个人信息页面完成个人信息。</w:t>
      </w:r>
    </w:p>
    <w:p>
      <w:pPr>
        <w:spacing w:line="276" w:lineRule="auto"/>
        <w:ind w:firstLine="420" w:firstLineChars="200"/>
        <w:rPr>
          <w:rFonts w:hint="default" w:asciiTheme="minorEastAsia" w:hAnsiTheme="minorEastAsia" w:eastAsia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上传电子签（手写、上传）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5420" cy="2602865"/>
            <wp:effectExtent l="0" t="0" r="17780" b="133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602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73675" cy="2854325"/>
            <wp:effectExtent l="0" t="0" r="9525" b="15875"/>
            <wp:docPr id="3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854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3515" cy="2703195"/>
            <wp:effectExtent l="0" t="0" r="19685" b="14605"/>
            <wp:docPr id="3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03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73675" cy="2937510"/>
            <wp:effectExtent l="0" t="0" r="9525" b="8890"/>
            <wp:docPr id="3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937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7960" cy="3553460"/>
            <wp:effectExtent l="0" t="0" r="15240" b="2540"/>
            <wp:docPr id="3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5534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3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color w:val="303030"/>
          <w:lang w:val="en-US" w:eastAsia="zh-Hans"/>
        </w:rPr>
        <w:t>职称</w:t>
      </w:r>
    </w:p>
    <w:p>
      <w:pPr>
        <w:pStyle w:val="2"/>
        <w:numPr>
          <w:ilvl w:val="0"/>
          <w:numId w:val="0"/>
        </w:numPr>
        <w:spacing w:before="312" w:line="276" w:lineRule="auto"/>
        <w:rPr>
          <w:rFonts w:hint="eastAsia" w:eastAsia="微软雅黑" w:asciiTheme="minorHAnsi" w:hAnsiTheme="minorHAnsi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</w:pP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第</w:t>
      </w:r>
      <w:r>
        <w:rPr>
          <w:rFonts w:hint="default" w:cstheme="minorBidi"/>
          <w:b/>
          <w:bCs/>
          <w:color w:val="ED7D31" w:themeColor="accent2"/>
          <w:kern w:val="44"/>
          <w:sz w:val="24"/>
          <w:szCs w:val="44"/>
          <w:lang w:eastAsia="zh-Hans" w:bidi="ar-SA"/>
          <w14:textFill>
            <w14:solidFill>
              <w14:schemeClr w14:val="accent2"/>
            </w14:solidFill>
          </w14:textFill>
        </w:rPr>
        <w:t>4</w:t>
      </w: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部分</w:t>
      </w: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  <w:t xml:space="preserve"> </w:t>
      </w: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安全中心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个人设置</w:t>
      </w:r>
      <w:r>
        <w:rPr>
          <w:rFonts w:hint="eastAsia" w:asciiTheme="minorEastAsia" w:hAnsiTheme="minorEastAsia"/>
          <w:b/>
          <w:bCs/>
          <w:color w:val="303030"/>
        </w:rPr>
        <w:t>”——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安全中心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Hans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可在线绑定手机号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、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微信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、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邮箱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，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便于后期密码忘记进行找回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6055" cy="1824990"/>
            <wp:effectExtent l="0" t="0" r="17145" b="3810"/>
            <wp:docPr id="3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824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/>
          <w:lang w:val="en-US" w:eastAsia="zh-CN"/>
        </w:rPr>
      </w:pPr>
      <w:r>
        <w:drawing>
          <wp:inline distT="0" distB="0" distL="114300" distR="114300">
            <wp:extent cx="5268595" cy="1730375"/>
            <wp:effectExtent l="0" t="0" r="14605" b="22225"/>
            <wp:docPr id="3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730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Theme="minorEastAsia" w:hAnsiTheme="minorEastAsia"/>
          <w:b/>
          <w:bCs/>
          <w:color w:val="FF0000"/>
        </w:rPr>
      </w:pPr>
    </w:p>
    <w:p>
      <w:pPr>
        <w:rPr>
          <w:rFonts w:asciiTheme="minorEastAsia" w:hAnsiTheme="minorEastAsia"/>
          <w:b/>
          <w:bCs/>
          <w:color w:val="FF0000"/>
        </w:rPr>
      </w:pPr>
    </w:p>
    <w:p>
      <w:pPr>
        <w:spacing w:line="276" w:lineRule="auto"/>
        <w:ind w:firstLine="420" w:firstLineChars="200"/>
        <w:rPr>
          <w:rFonts w:hint="eastAsia"/>
          <w:lang w:val="en-US" w:eastAsia="zh-CN"/>
        </w:rPr>
      </w:pPr>
    </w:p>
    <w:p>
      <w:pPr>
        <w:spacing w:line="276" w:lineRule="auto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1"/>
    <w:family w:val="swiss"/>
    <w:pitch w:val="default"/>
    <w:sig w:usb0="00000000" w:usb1="00000000" w:usb2="00000000" w:usb3="00000000" w:csb0="00000000" w:csb1="0000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0000" w:usb1="00000000" w:usb2="00000000" w:usb3="00000000" w:csb0="00000000" w:csb1="0000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elvetica Neue">
    <w:panose1 w:val="02000503000000020004"/>
    <w:charset w:val="00"/>
    <w:family w:val="auto"/>
    <w:pitch w:val="default"/>
    <w:sig w:usb0="00000000" w:usb1="00000000" w:usb2="00000000" w:usb3="00000000" w:csb0="00000000" w:csb1="00000000"/>
  </w:font>
  <w:font w:name="汉仪书宋二KW">
    <w:panose1 w:val="00020600040101010101"/>
    <w:charset w:val="86"/>
    <w:family w:val="auto"/>
    <w:pitch w:val="default"/>
    <w:sig w:usb0="00000000" w:usb1="00000000" w:usb2="00000000" w:usb3="00000000" w:csb0="00160000" w:csb1="00000000"/>
  </w:font>
  <w:font w:name="微软雅黑">
    <w:altName w:val="汉仪旗黑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汉仪旗黑">
    <w:panose1 w:val="00020600040101010101"/>
    <w:charset w:val="86"/>
    <w:family w:val="auto"/>
    <w:pitch w:val="default"/>
    <w:sig w:usb0="00000000" w:usb1="00000000" w:usb2="00000000" w:usb3="00000000" w:csb0="00060000" w:csb1="00000000"/>
  </w:font>
  <w:font w:name="Calibri Light">
    <w:altName w:val="Helvetica Neue"/>
    <w:panose1 w:val="020F0302020204030204"/>
    <w:charset w:val="00"/>
    <w:family w:val="swiss"/>
    <w:pitch w:val="default"/>
    <w:sig w:usb0="00000000" w:usb1="00000000" w:usb2="00000009" w:usb3="00000000" w:csb0="200001FF" w:csb1="00000000"/>
  </w:font>
  <w:font w:name="冬青黑体简体中文">
    <w:panose1 w:val="020B0300000000000000"/>
    <w:charset w:val="86"/>
    <w:family w:val="auto"/>
    <w:pitch w:val="default"/>
    <w:sig w:usb0="00000000" w:usb1="00000000" w:usb2="00000000" w:usb3="00000000" w:csb0="00160000" w:csb1="00000000"/>
  </w:font>
  <w:font w:name="PingFang SC">
    <w:panose1 w:val="020B0400000000000000"/>
    <w:charset w:val="86"/>
    <w:family w:val="auto"/>
    <w:pitch w:val="default"/>
    <w:sig w:usb0="00000000" w:usb1="00000000" w:usb2="00000000" w:usb3="00000000" w:csb0="00160000" w:csb1="00000000"/>
  </w:font>
  <w:font w:name="Tahoma">
    <w:panose1 w:val="020B0604030504040204"/>
    <w:charset w:val="00"/>
    <w:family w:val="auto"/>
    <w:pitch w:val="default"/>
    <w:sig w:usb0="00000000" w:usb1="00000000" w:usb2="00000000" w:usb3="00000000" w:csb0="00000000" w:csb1="00000000"/>
  </w:font>
  <w:font w:name="汉仪中黑KW">
    <w:panose1 w:val="00020600040101010101"/>
    <w:charset w:val="86"/>
    <w:family w:val="auto"/>
    <w:pitch w:val="default"/>
    <w:sig w:usb0="00000000" w:usb1="00000000" w:usb2="00000000" w:usb3="00000000" w:csb0="00160000" w:csb1="00000000"/>
  </w:font>
  <w:font w:name="Kingsoft Sign">
    <w:panose1 w:val="05050102010706020507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BYAAABk&#10;cnMvUEsBAhQAFAAAAAgAh07iQLNJWO7QAAAABQEAAA8AAAAAAAAAAQAgAAAAOAAAAGRycy9kb3du&#10;cmV2LnhtbFBLAQIUABQAAAAIAIdO4kCM1w58KgIAAFUEAAAOAAAAAAAAAAEAIAAAADUBAABkcnMv&#10;ZTJvRG9jLnhtbFBLBQYAAAAABgAGAFkBAADR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rFonts w:hint="eastAsia"/>
                        <w:sz w:val="1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2" name="文本框 6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WAAAA&#10;ZHJzL1BLAQIUABQAAAAIAIdO4kCzSVju0AAAAAUBAAAPAAAAAAAAAAEAIAAAADgAAABkcnMvZG93&#10;bnJldi54bWxQSwECFAAUAAAACACHTuJAvCcA6CsCAABXBAAADgAAAAAAAAABACAAAAA1AQAAZHJz&#10;L2Uyb0RvYy54bWxQSwUGAAAAAAYABgBZAQAA0g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rFonts w:hint="eastAsia"/>
                        <w:sz w:val="1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9CD7730"/>
    <w:multiLevelType w:val="multilevel"/>
    <w:tmpl w:val="19CD7730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1B6EA52"/>
    <w:multiLevelType w:val="singleLevel"/>
    <w:tmpl w:val="51B6EA52"/>
    <w:lvl w:ilvl="0" w:tentative="0">
      <w:start w:val="3"/>
      <w:numFmt w:val="decimal"/>
      <w:suff w:val="space"/>
      <w:lvlText w:val="第%1部分"/>
      <w:lvlJc w:val="left"/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jA3M2JkMWE3ODliYzk3NzIyMzMwMTBkMTQzZGRkYzMifQ=="/>
  </w:docVars>
  <w:rsids>
    <w:rsidRoot w:val="001110DB"/>
    <w:rsid w:val="0000196F"/>
    <w:rsid w:val="00002443"/>
    <w:rsid w:val="000038AB"/>
    <w:rsid w:val="00006015"/>
    <w:rsid w:val="000134B2"/>
    <w:rsid w:val="00013743"/>
    <w:rsid w:val="000138AE"/>
    <w:rsid w:val="000168CD"/>
    <w:rsid w:val="00017AE2"/>
    <w:rsid w:val="00022BC4"/>
    <w:rsid w:val="00025077"/>
    <w:rsid w:val="00030D2B"/>
    <w:rsid w:val="00030DEC"/>
    <w:rsid w:val="00040E7E"/>
    <w:rsid w:val="00043172"/>
    <w:rsid w:val="000435B5"/>
    <w:rsid w:val="00045BA9"/>
    <w:rsid w:val="0004615E"/>
    <w:rsid w:val="00046A4A"/>
    <w:rsid w:val="00051E53"/>
    <w:rsid w:val="000530C9"/>
    <w:rsid w:val="00066332"/>
    <w:rsid w:val="00067436"/>
    <w:rsid w:val="0007335E"/>
    <w:rsid w:val="00073512"/>
    <w:rsid w:val="000754FE"/>
    <w:rsid w:val="00075712"/>
    <w:rsid w:val="0008198A"/>
    <w:rsid w:val="000825BD"/>
    <w:rsid w:val="00083F64"/>
    <w:rsid w:val="000855EA"/>
    <w:rsid w:val="00085E01"/>
    <w:rsid w:val="00086545"/>
    <w:rsid w:val="00087072"/>
    <w:rsid w:val="00090B25"/>
    <w:rsid w:val="0009160D"/>
    <w:rsid w:val="00093A51"/>
    <w:rsid w:val="00094AEC"/>
    <w:rsid w:val="000A038D"/>
    <w:rsid w:val="000A2920"/>
    <w:rsid w:val="000A4C4E"/>
    <w:rsid w:val="000A5967"/>
    <w:rsid w:val="000B1158"/>
    <w:rsid w:val="000B30EA"/>
    <w:rsid w:val="000B39EE"/>
    <w:rsid w:val="000C1F1C"/>
    <w:rsid w:val="000C2046"/>
    <w:rsid w:val="000C3BE0"/>
    <w:rsid w:val="000C4591"/>
    <w:rsid w:val="000C624C"/>
    <w:rsid w:val="000D07C3"/>
    <w:rsid w:val="000D0D18"/>
    <w:rsid w:val="000D0D8C"/>
    <w:rsid w:val="000D1905"/>
    <w:rsid w:val="000D207F"/>
    <w:rsid w:val="000D20D0"/>
    <w:rsid w:val="000D304F"/>
    <w:rsid w:val="000D3812"/>
    <w:rsid w:val="000D55E4"/>
    <w:rsid w:val="000E0D0C"/>
    <w:rsid w:val="000E2F41"/>
    <w:rsid w:val="000E319C"/>
    <w:rsid w:val="000E3A4C"/>
    <w:rsid w:val="000E68A9"/>
    <w:rsid w:val="000F0DCC"/>
    <w:rsid w:val="000F103C"/>
    <w:rsid w:val="000F2886"/>
    <w:rsid w:val="000F2B7B"/>
    <w:rsid w:val="000F2F12"/>
    <w:rsid w:val="000F4721"/>
    <w:rsid w:val="000F4BC9"/>
    <w:rsid w:val="000F54FD"/>
    <w:rsid w:val="000F5984"/>
    <w:rsid w:val="000F5AB7"/>
    <w:rsid w:val="000F6286"/>
    <w:rsid w:val="000F70B3"/>
    <w:rsid w:val="000F7DDE"/>
    <w:rsid w:val="00100709"/>
    <w:rsid w:val="001029C8"/>
    <w:rsid w:val="001033B4"/>
    <w:rsid w:val="00103827"/>
    <w:rsid w:val="00110BB6"/>
    <w:rsid w:val="001110DB"/>
    <w:rsid w:val="00112E1E"/>
    <w:rsid w:val="001136ED"/>
    <w:rsid w:val="001208A5"/>
    <w:rsid w:val="00120B3B"/>
    <w:rsid w:val="00123079"/>
    <w:rsid w:val="00123521"/>
    <w:rsid w:val="00123B70"/>
    <w:rsid w:val="00124019"/>
    <w:rsid w:val="0012403A"/>
    <w:rsid w:val="00124FEE"/>
    <w:rsid w:val="001313A0"/>
    <w:rsid w:val="001335AE"/>
    <w:rsid w:val="00133F15"/>
    <w:rsid w:val="0013720C"/>
    <w:rsid w:val="00137B72"/>
    <w:rsid w:val="001408A5"/>
    <w:rsid w:val="00142640"/>
    <w:rsid w:val="00142A44"/>
    <w:rsid w:val="00142B11"/>
    <w:rsid w:val="0014443A"/>
    <w:rsid w:val="00150D93"/>
    <w:rsid w:val="001519AA"/>
    <w:rsid w:val="0015316A"/>
    <w:rsid w:val="00153683"/>
    <w:rsid w:val="00157147"/>
    <w:rsid w:val="001604CB"/>
    <w:rsid w:val="0016448A"/>
    <w:rsid w:val="00165F53"/>
    <w:rsid w:val="00171439"/>
    <w:rsid w:val="0017541F"/>
    <w:rsid w:val="00175D5F"/>
    <w:rsid w:val="00176566"/>
    <w:rsid w:val="0017784A"/>
    <w:rsid w:val="00180BC2"/>
    <w:rsid w:val="00190BEF"/>
    <w:rsid w:val="0019610C"/>
    <w:rsid w:val="00196879"/>
    <w:rsid w:val="001A0F79"/>
    <w:rsid w:val="001A31B2"/>
    <w:rsid w:val="001A61BE"/>
    <w:rsid w:val="001B29D9"/>
    <w:rsid w:val="001B2AAD"/>
    <w:rsid w:val="001B4EB2"/>
    <w:rsid w:val="001B6B22"/>
    <w:rsid w:val="001B7D41"/>
    <w:rsid w:val="001C04AA"/>
    <w:rsid w:val="001C1154"/>
    <w:rsid w:val="001C1FCC"/>
    <w:rsid w:val="001C4997"/>
    <w:rsid w:val="001C6EF6"/>
    <w:rsid w:val="001C7892"/>
    <w:rsid w:val="001D16D2"/>
    <w:rsid w:val="001D1E74"/>
    <w:rsid w:val="001D433D"/>
    <w:rsid w:val="001D67D6"/>
    <w:rsid w:val="001E7DEE"/>
    <w:rsid w:val="001F25E2"/>
    <w:rsid w:val="001F585A"/>
    <w:rsid w:val="001F68F9"/>
    <w:rsid w:val="001F7343"/>
    <w:rsid w:val="002005DF"/>
    <w:rsid w:val="00205FB7"/>
    <w:rsid w:val="00210518"/>
    <w:rsid w:val="0021199A"/>
    <w:rsid w:val="00211F5D"/>
    <w:rsid w:val="00212AB0"/>
    <w:rsid w:val="00214110"/>
    <w:rsid w:val="00214380"/>
    <w:rsid w:val="0021613D"/>
    <w:rsid w:val="00216188"/>
    <w:rsid w:val="0022124E"/>
    <w:rsid w:val="0022520E"/>
    <w:rsid w:val="00225DD4"/>
    <w:rsid w:val="00232D22"/>
    <w:rsid w:val="00235026"/>
    <w:rsid w:val="00241414"/>
    <w:rsid w:val="00242DE8"/>
    <w:rsid w:val="002457A3"/>
    <w:rsid w:val="00246259"/>
    <w:rsid w:val="00246A32"/>
    <w:rsid w:val="00246BCA"/>
    <w:rsid w:val="00250C8B"/>
    <w:rsid w:val="002512C2"/>
    <w:rsid w:val="00252E7C"/>
    <w:rsid w:val="00257A78"/>
    <w:rsid w:val="0026079B"/>
    <w:rsid w:val="00264243"/>
    <w:rsid w:val="002677D5"/>
    <w:rsid w:val="00273A8F"/>
    <w:rsid w:val="00274F28"/>
    <w:rsid w:val="00275641"/>
    <w:rsid w:val="0027678C"/>
    <w:rsid w:val="0027730E"/>
    <w:rsid w:val="0028196A"/>
    <w:rsid w:val="002850F5"/>
    <w:rsid w:val="00286703"/>
    <w:rsid w:val="00293589"/>
    <w:rsid w:val="00293C74"/>
    <w:rsid w:val="00297CDD"/>
    <w:rsid w:val="002A554A"/>
    <w:rsid w:val="002A5580"/>
    <w:rsid w:val="002B24BC"/>
    <w:rsid w:val="002B539D"/>
    <w:rsid w:val="002B6239"/>
    <w:rsid w:val="002B72A6"/>
    <w:rsid w:val="002C068A"/>
    <w:rsid w:val="002C0BEB"/>
    <w:rsid w:val="002D6C04"/>
    <w:rsid w:val="002D73FF"/>
    <w:rsid w:val="002E7401"/>
    <w:rsid w:val="002F054F"/>
    <w:rsid w:val="002F1AAD"/>
    <w:rsid w:val="002F2FC0"/>
    <w:rsid w:val="002F34BE"/>
    <w:rsid w:val="002F3AA6"/>
    <w:rsid w:val="002F4A58"/>
    <w:rsid w:val="00300B22"/>
    <w:rsid w:val="003020C2"/>
    <w:rsid w:val="0030380A"/>
    <w:rsid w:val="00303EF9"/>
    <w:rsid w:val="00305406"/>
    <w:rsid w:val="0030555A"/>
    <w:rsid w:val="00305F20"/>
    <w:rsid w:val="00307CF6"/>
    <w:rsid w:val="00307D36"/>
    <w:rsid w:val="00320EC5"/>
    <w:rsid w:val="00323B1E"/>
    <w:rsid w:val="003258EB"/>
    <w:rsid w:val="00325ECA"/>
    <w:rsid w:val="0032637C"/>
    <w:rsid w:val="0033031A"/>
    <w:rsid w:val="003410A4"/>
    <w:rsid w:val="003412BD"/>
    <w:rsid w:val="00344835"/>
    <w:rsid w:val="0034528A"/>
    <w:rsid w:val="00345D54"/>
    <w:rsid w:val="00347C27"/>
    <w:rsid w:val="00351035"/>
    <w:rsid w:val="00352D0B"/>
    <w:rsid w:val="0035359F"/>
    <w:rsid w:val="00355196"/>
    <w:rsid w:val="00355724"/>
    <w:rsid w:val="00357E69"/>
    <w:rsid w:val="00361EAB"/>
    <w:rsid w:val="00363415"/>
    <w:rsid w:val="00364FF2"/>
    <w:rsid w:val="003672C0"/>
    <w:rsid w:val="00367967"/>
    <w:rsid w:val="00372441"/>
    <w:rsid w:val="00384B44"/>
    <w:rsid w:val="00385483"/>
    <w:rsid w:val="003874B2"/>
    <w:rsid w:val="003901AD"/>
    <w:rsid w:val="003907CB"/>
    <w:rsid w:val="00392768"/>
    <w:rsid w:val="00394250"/>
    <w:rsid w:val="003947EF"/>
    <w:rsid w:val="00394855"/>
    <w:rsid w:val="003949E4"/>
    <w:rsid w:val="00394E21"/>
    <w:rsid w:val="003964E0"/>
    <w:rsid w:val="003A4CC6"/>
    <w:rsid w:val="003A7FF1"/>
    <w:rsid w:val="003B14DF"/>
    <w:rsid w:val="003B1672"/>
    <w:rsid w:val="003B26FF"/>
    <w:rsid w:val="003B372F"/>
    <w:rsid w:val="003C07A7"/>
    <w:rsid w:val="003C4BD2"/>
    <w:rsid w:val="003C75DE"/>
    <w:rsid w:val="003C7662"/>
    <w:rsid w:val="003D07B8"/>
    <w:rsid w:val="003D366D"/>
    <w:rsid w:val="003D37DD"/>
    <w:rsid w:val="003D4D14"/>
    <w:rsid w:val="003D70C8"/>
    <w:rsid w:val="003E22CB"/>
    <w:rsid w:val="003E3D57"/>
    <w:rsid w:val="003F1033"/>
    <w:rsid w:val="003F1A0C"/>
    <w:rsid w:val="003F2117"/>
    <w:rsid w:val="003F34AD"/>
    <w:rsid w:val="003F3B9B"/>
    <w:rsid w:val="003F7771"/>
    <w:rsid w:val="00402B48"/>
    <w:rsid w:val="00404E34"/>
    <w:rsid w:val="00411150"/>
    <w:rsid w:val="00411820"/>
    <w:rsid w:val="004121A5"/>
    <w:rsid w:val="004158AC"/>
    <w:rsid w:val="0041662F"/>
    <w:rsid w:val="00420FFB"/>
    <w:rsid w:val="00420FFD"/>
    <w:rsid w:val="00425BA3"/>
    <w:rsid w:val="0042617E"/>
    <w:rsid w:val="004276A2"/>
    <w:rsid w:val="00430300"/>
    <w:rsid w:val="00434A82"/>
    <w:rsid w:val="00435276"/>
    <w:rsid w:val="0043612B"/>
    <w:rsid w:val="00436D92"/>
    <w:rsid w:val="00437E2F"/>
    <w:rsid w:val="0044101C"/>
    <w:rsid w:val="00443F50"/>
    <w:rsid w:val="00447909"/>
    <w:rsid w:val="00447BCB"/>
    <w:rsid w:val="004506CF"/>
    <w:rsid w:val="0045239C"/>
    <w:rsid w:val="0045358D"/>
    <w:rsid w:val="00456CC6"/>
    <w:rsid w:val="0046007C"/>
    <w:rsid w:val="00460EFB"/>
    <w:rsid w:val="00462E0B"/>
    <w:rsid w:val="00463232"/>
    <w:rsid w:val="0046426F"/>
    <w:rsid w:val="0046431F"/>
    <w:rsid w:val="00464860"/>
    <w:rsid w:val="00464CCA"/>
    <w:rsid w:val="00470BAC"/>
    <w:rsid w:val="004742E7"/>
    <w:rsid w:val="00476BEE"/>
    <w:rsid w:val="004772BC"/>
    <w:rsid w:val="004773AE"/>
    <w:rsid w:val="00477ACE"/>
    <w:rsid w:val="004814D0"/>
    <w:rsid w:val="00481539"/>
    <w:rsid w:val="00494F87"/>
    <w:rsid w:val="004A0771"/>
    <w:rsid w:val="004A09FD"/>
    <w:rsid w:val="004A21E9"/>
    <w:rsid w:val="004A4D83"/>
    <w:rsid w:val="004A54CD"/>
    <w:rsid w:val="004B0670"/>
    <w:rsid w:val="004B089A"/>
    <w:rsid w:val="004B16DA"/>
    <w:rsid w:val="004B553D"/>
    <w:rsid w:val="004B7CD3"/>
    <w:rsid w:val="004C1ACB"/>
    <w:rsid w:val="004C1E90"/>
    <w:rsid w:val="004C2314"/>
    <w:rsid w:val="004C494C"/>
    <w:rsid w:val="004C5A10"/>
    <w:rsid w:val="004C5E6C"/>
    <w:rsid w:val="004C6267"/>
    <w:rsid w:val="004C7A88"/>
    <w:rsid w:val="004D2D0E"/>
    <w:rsid w:val="004D3B8F"/>
    <w:rsid w:val="004D3C95"/>
    <w:rsid w:val="004D4184"/>
    <w:rsid w:val="004E0B33"/>
    <w:rsid w:val="004E45EB"/>
    <w:rsid w:val="004E7DF0"/>
    <w:rsid w:val="004F1DA2"/>
    <w:rsid w:val="004F215C"/>
    <w:rsid w:val="004F2923"/>
    <w:rsid w:val="004F2A8C"/>
    <w:rsid w:val="004F3B46"/>
    <w:rsid w:val="004F610D"/>
    <w:rsid w:val="0050680E"/>
    <w:rsid w:val="00510B14"/>
    <w:rsid w:val="00510EA9"/>
    <w:rsid w:val="00511090"/>
    <w:rsid w:val="00512B35"/>
    <w:rsid w:val="00513DB6"/>
    <w:rsid w:val="00516A14"/>
    <w:rsid w:val="005207FA"/>
    <w:rsid w:val="005249C1"/>
    <w:rsid w:val="00526765"/>
    <w:rsid w:val="005303EE"/>
    <w:rsid w:val="00531EF5"/>
    <w:rsid w:val="00531F1A"/>
    <w:rsid w:val="0053631C"/>
    <w:rsid w:val="005377FA"/>
    <w:rsid w:val="00537A8E"/>
    <w:rsid w:val="00540DA8"/>
    <w:rsid w:val="005448DC"/>
    <w:rsid w:val="005461AC"/>
    <w:rsid w:val="00546C07"/>
    <w:rsid w:val="00550D8F"/>
    <w:rsid w:val="00551819"/>
    <w:rsid w:val="00552B21"/>
    <w:rsid w:val="00553EF0"/>
    <w:rsid w:val="005550DC"/>
    <w:rsid w:val="00555533"/>
    <w:rsid w:val="0055637E"/>
    <w:rsid w:val="005563DB"/>
    <w:rsid w:val="00557568"/>
    <w:rsid w:val="00560343"/>
    <w:rsid w:val="00570E4D"/>
    <w:rsid w:val="00571DCD"/>
    <w:rsid w:val="00572DEC"/>
    <w:rsid w:val="0057307C"/>
    <w:rsid w:val="00573598"/>
    <w:rsid w:val="00574788"/>
    <w:rsid w:val="00574F51"/>
    <w:rsid w:val="00584C29"/>
    <w:rsid w:val="0058746A"/>
    <w:rsid w:val="00592ECC"/>
    <w:rsid w:val="005946FE"/>
    <w:rsid w:val="005949A2"/>
    <w:rsid w:val="00596004"/>
    <w:rsid w:val="00597133"/>
    <w:rsid w:val="00597CFD"/>
    <w:rsid w:val="005A094C"/>
    <w:rsid w:val="005A2D4F"/>
    <w:rsid w:val="005A3E98"/>
    <w:rsid w:val="005A7DF0"/>
    <w:rsid w:val="005B1CD1"/>
    <w:rsid w:val="005B3311"/>
    <w:rsid w:val="005B78F6"/>
    <w:rsid w:val="005C41B0"/>
    <w:rsid w:val="005C7DF3"/>
    <w:rsid w:val="005D1C0D"/>
    <w:rsid w:val="005D5C02"/>
    <w:rsid w:val="005D6FB2"/>
    <w:rsid w:val="005E244F"/>
    <w:rsid w:val="005F05B1"/>
    <w:rsid w:val="005F1AFD"/>
    <w:rsid w:val="005F1D28"/>
    <w:rsid w:val="005F5C10"/>
    <w:rsid w:val="005F6893"/>
    <w:rsid w:val="00604D4D"/>
    <w:rsid w:val="006065F1"/>
    <w:rsid w:val="0060757B"/>
    <w:rsid w:val="0060793B"/>
    <w:rsid w:val="00610074"/>
    <w:rsid w:val="006116EE"/>
    <w:rsid w:val="00614B93"/>
    <w:rsid w:val="00617DD6"/>
    <w:rsid w:val="00620974"/>
    <w:rsid w:val="00622C02"/>
    <w:rsid w:val="006245EF"/>
    <w:rsid w:val="00624F89"/>
    <w:rsid w:val="00625A3E"/>
    <w:rsid w:val="0063261D"/>
    <w:rsid w:val="00640402"/>
    <w:rsid w:val="00642262"/>
    <w:rsid w:val="00642899"/>
    <w:rsid w:val="00642CC3"/>
    <w:rsid w:val="00644E0C"/>
    <w:rsid w:val="0064590A"/>
    <w:rsid w:val="00651E0A"/>
    <w:rsid w:val="00664B34"/>
    <w:rsid w:val="00665E74"/>
    <w:rsid w:val="0066717F"/>
    <w:rsid w:val="00673716"/>
    <w:rsid w:val="006763AB"/>
    <w:rsid w:val="00676D2B"/>
    <w:rsid w:val="0068080D"/>
    <w:rsid w:val="00680E3A"/>
    <w:rsid w:val="006846D5"/>
    <w:rsid w:val="006849C0"/>
    <w:rsid w:val="00684E2D"/>
    <w:rsid w:val="00690CCA"/>
    <w:rsid w:val="006911BB"/>
    <w:rsid w:val="006917F3"/>
    <w:rsid w:val="006932B8"/>
    <w:rsid w:val="00693338"/>
    <w:rsid w:val="00695A7E"/>
    <w:rsid w:val="006A2027"/>
    <w:rsid w:val="006A65CA"/>
    <w:rsid w:val="006B13CE"/>
    <w:rsid w:val="006B220C"/>
    <w:rsid w:val="006B512F"/>
    <w:rsid w:val="006C10DC"/>
    <w:rsid w:val="006C1267"/>
    <w:rsid w:val="006C2035"/>
    <w:rsid w:val="006C2494"/>
    <w:rsid w:val="006C5266"/>
    <w:rsid w:val="006C6BF9"/>
    <w:rsid w:val="006C7E9C"/>
    <w:rsid w:val="006D1439"/>
    <w:rsid w:val="006D277C"/>
    <w:rsid w:val="006D354C"/>
    <w:rsid w:val="006E061A"/>
    <w:rsid w:val="006E3020"/>
    <w:rsid w:val="006E6525"/>
    <w:rsid w:val="006E7492"/>
    <w:rsid w:val="006F2A29"/>
    <w:rsid w:val="006F3479"/>
    <w:rsid w:val="006F3492"/>
    <w:rsid w:val="006F5103"/>
    <w:rsid w:val="006F650E"/>
    <w:rsid w:val="0070109A"/>
    <w:rsid w:val="0070172F"/>
    <w:rsid w:val="00702DD4"/>
    <w:rsid w:val="0070324C"/>
    <w:rsid w:val="00706066"/>
    <w:rsid w:val="00707F31"/>
    <w:rsid w:val="00710F37"/>
    <w:rsid w:val="0071243C"/>
    <w:rsid w:val="0071322E"/>
    <w:rsid w:val="007140E1"/>
    <w:rsid w:val="00722846"/>
    <w:rsid w:val="00723665"/>
    <w:rsid w:val="00726D3C"/>
    <w:rsid w:val="007270A7"/>
    <w:rsid w:val="007274AE"/>
    <w:rsid w:val="00730C31"/>
    <w:rsid w:val="00732C9B"/>
    <w:rsid w:val="0073368B"/>
    <w:rsid w:val="00737D82"/>
    <w:rsid w:val="0074147D"/>
    <w:rsid w:val="007428BD"/>
    <w:rsid w:val="00742E68"/>
    <w:rsid w:val="00751ECF"/>
    <w:rsid w:val="00752048"/>
    <w:rsid w:val="00752A87"/>
    <w:rsid w:val="00755FF0"/>
    <w:rsid w:val="00756AF0"/>
    <w:rsid w:val="00756C7E"/>
    <w:rsid w:val="00757BD3"/>
    <w:rsid w:val="00762D5B"/>
    <w:rsid w:val="007650CE"/>
    <w:rsid w:val="0076531D"/>
    <w:rsid w:val="0077014D"/>
    <w:rsid w:val="00775BCB"/>
    <w:rsid w:val="00776F4B"/>
    <w:rsid w:val="007771C2"/>
    <w:rsid w:val="00777214"/>
    <w:rsid w:val="00782CC6"/>
    <w:rsid w:val="0078494E"/>
    <w:rsid w:val="007859B1"/>
    <w:rsid w:val="007900BB"/>
    <w:rsid w:val="00791A5C"/>
    <w:rsid w:val="00794170"/>
    <w:rsid w:val="00794E67"/>
    <w:rsid w:val="00796086"/>
    <w:rsid w:val="007A0D74"/>
    <w:rsid w:val="007A132D"/>
    <w:rsid w:val="007A2EA5"/>
    <w:rsid w:val="007B2A53"/>
    <w:rsid w:val="007B390E"/>
    <w:rsid w:val="007C24D9"/>
    <w:rsid w:val="007C269A"/>
    <w:rsid w:val="007C50D7"/>
    <w:rsid w:val="007C73BF"/>
    <w:rsid w:val="007D0255"/>
    <w:rsid w:val="007D28EC"/>
    <w:rsid w:val="007D2AE9"/>
    <w:rsid w:val="007D36AB"/>
    <w:rsid w:val="007D3BED"/>
    <w:rsid w:val="007D4A68"/>
    <w:rsid w:val="007D54B9"/>
    <w:rsid w:val="007D6C61"/>
    <w:rsid w:val="007E2461"/>
    <w:rsid w:val="007E3D35"/>
    <w:rsid w:val="007E5155"/>
    <w:rsid w:val="007E7580"/>
    <w:rsid w:val="007F3948"/>
    <w:rsid w:val="007F45DE"/>
    <w:rsid w:val="007F4FDE"/>
    <w:rsid w:val="007F7959"/>
    <w:rsid w:val="00802F42"/>
    <w:rsid w:val="00802F5C"/>
    <w:rsid w:val="00815372"/>
    <w:rsid w:val="00815AC4"/>
    <w:rsid w:val="00815BF5"/>
    <w:rsid w:val="00816405"/>
    <w:rsid w:val="008171AD"/>
    <w:rsid w:val="00817210"/>
    <w:rsid w:val="00817EEA"/>
    <w:rsid w:val="00820D4E"/>
    <w:rsid w:val="00821CE0"/>
    <w:rsid w:val="00825116"/>
    <w:rsid w:val="00825873"/>
    <w:rsid w:val="0083197C"/>
    <w:rsid w:val="00831D9B"/>
    <w:rsid w:val="0083583A"/>
    <w:rsid w:val="00837D8C"/>
    <w:rsid w:val="0084081A"/>
    <w:rsid w:val="00840CD1"/>
    <w:rsid w:val="00840FB6"/>
    <w:rsid w:val="0084595D"/>
    <w:rsid w:val="00850588"/>
    <w:rsid w:val="0085099D"/>
    <w:rsid w:val="00851C6A"/>
    <w:rsid w:val="00851CC2"/>
    <w:rsid w:val="008546B5"/>
    <w:rsid w:val="00854A22"/>
    <w:rsid w:val="008557A6"/>
    <w:rsid w:val="008619A2"/>
    <w:rsid w:val="008621BC"/>
    <w:rsid w:val="00866673"/>
    <w:rsid w:val="008705C6"/>
    <w:rsid w:val="0087103C"/>
    <w:rsid w:val="008722BD"/>
    <w:rsid w:val="008728B7"/>
    <w:rsid w:val="00873FA9"/>
    <w:rsid w:val="00874EE1"/>
    <w:rsid w:val="00882DC0"/>
    <w:rsid w:val="008841F8"/>
    <w:rsid w:val="0088438E"/>
    <w:rsid w:val="00884823"/>
    <w:rsid w:val="00887F23"/>
    <w:rsid w:val="00890B62"/>
    <w:rsid w:val="0089111B"/>
    <w:rsid w:val="00891A93"/>
    <w:rsid w:val="00893393"/>
    <w:rsid w:val="00895164"/>
    <w:rsid w:val="008A26FB"/>
    <w:rsid w:val="008A4E87"/>
    <w:rsid w:val="008A6061"/>
    <w:rsid w:val="008B1770"/>
    <w:rsid w:val="008B206F"/>
    <w:rsid w:val="008C172C"/>
    <w:rsid w:val="008C1880"/>
    <w:rsid w:val="008C2635"/>
    <w:rsid w:val="008C2EE4"/>
    <w:rsid w:val="008C6180"/>
    <w:rsid w:val="008D3166"/>
    <w:rsid w:val="008D3772"/>
    <w:rsid w:val="008D6ECF"/>
    <w:rsid w:val="008D7C1D"/>
    <w:rsid w:val="008E1436"/>
    <w:rsid w:val="008E31BE"/>
    <w:rsid w:val="008E46CB"/>
    <w:rsid w:val="008E519F"/>
    <w:rsid w:val="008E75DE"/>
    <w:rsid w:val="008F0EB3"/>
    <w:rsid w:val="008F2AF2"/>
    <w:rsid w:val="008F35DF"/>
    <w:rsid w:val="008F3B06"/>
    <w:rsid w:val="008F44B0"/>
    <w:rsid w:val="008F79F9"/>
    <w:rsid w:val="009000D1"/>
    <w:rsid w:val="00903D91"/>
    <w:rsid w:val="00912346"/>
    <w:rsid w:val="009150B2"/>
    <w:rsid w:val="00916C6A"/>
    <w:rsid w:val="00921DE2"/>
    <w:rsid w:val="009251C6"/>
    <w:rsid w:val="009268B7"/>
    <w:rsid w:val="0092774B"/>
    <w:rsid w:val="00930E16"/>
    <w:rsid w:val="00934FBD"/>
    <w:rsid w:val="009351E9"/>
    <w:rsid w:val="009352B2"/>
    <w:rsid w:val="00936D91"/>
    <w:rsid w:val="009372EE"/>
    <w:rsid w:val="00940160"/>
    <w:rsid w:val="0094196F"/>
    <w:rsid w:val="00941DEE"/>
    <w:rsid w:val="00947514"/>
    <w:rsid w:val="00947E86"/>
    <w:rsid w:val="00951ED9"/>
    <w:rsid w:val="0095205F"/>
    <w:rsid w:val="00952A52"/>
    <w:rsid w:val="00953307"/>
    <w:rsid w:val="00953A0A"/>
    <w:rsid w:val="00954193"/>
    <w:rsid w:val="00955CE8"/>
    <w:rsid w:val="009575A9"/>
    <w:rsid w:val="0096169F"/>
    <w:rsid w:val="00961EC0"/>
    <w:rsid w:val="0096652F"/>
    <w:rsid w:val="00966A02"/>
    <w:rsid w:val="00966A1E"/>
    <w:rsid w:val="00971CD6"/>
    <w:rsid w:val="009722A6"/>
    <w:rsid w:val="00973F06"/>
    <w:rsid w:val="009757B4"/>
    <w:rsid w:val="00977B18"/>
    <w:rsid w:val="0098018E"/>
    <w:rsid w:val="0098028B"/>
    <w:rsid w:val="00982912"/>
    <w:rsid w:val="009874A8"/>
    <w:rsid w:val="00987953"/>
    <w:rsid w:val="009960AF"/>
    <w:rsid w:val="009966AC"/>
    <w:rsid w:val="009A23DE"/>
    <w:rsid w:val="009A4861"/>
    <w:rsid w:val="009A48DE"/>
    <w:rsid w:val="009A710D"/>
    <w:rsid w:val="009A7B53"/>
    <w:rsid w:val="009B52B9"/>
    <w:rsid w:val="009B61A4"/>
    <w:rsid w:val="009C57C2"/>
    <w:rsid w:val="009C5DD7"/>
    <w:rsid w:val="009D5C17"/>
    <w:rsid w:val="009E08DF"/>
    <w:rsid w:val="009E47AA"/>
    <w:rsid w:val="009E6DAC"/>
    <w:rsid w:val="009F1A28"/>
    <w:rsid w:val="009F5453"/>
    <w:rsid w:val="00A0361E"/>
    <w:rsid w:val="00A10FD2"/>
    <w:rsid w:val="00A1283B"/>
    <w:rsid w:val="00A1344D"/>
    <w:rsid w:val="00A17CF4"/>
    <w:rsid w:val="00A2140B"/>
    <w:rsid w:val="00A23859"/>
    <w:rsid w:val="00A2589E"/>
    <w:rsid w:val="00A25A25"/>
    <w:rsid w:val="00A276D6"/>
    <w:rsid w:val="00A308A2"/>
    <w:rsid w:val="00A30AAF"/>
    <w:rsid w:val="00A30D7A"/>
    <w:rsid w:val="00A33455"/>
    <w:rsid w:val="00A34252"/>
    <w:rsid w:val="00A347F3"/>
    <w:rsid w:val="00A34D57"/>
    <w:rsid w:val="00A3681E"/>
    <w:rsid w:val="00A36E37"/>
    <w:rsid w:val="00A3790E"/>
    <w:rsid w:val="00A40693"/>
    <w:rsid w:val="00A40F5F"/>
    <w:rsid w:val="00A4522E"/>
    <w:rsid w:val="00A50126"/>
    <w:rsid w:val="00A51614"/>
    <w:rsid w:val="00A52E31"/>
    <w:rsid w:val="00A52FEC"/>
    <w:rsid w:val="00A53C6D"/>
    <w:rsid w:val="00A56B1C"/>
    <w:rsid w:val="00A574C3"/>
    <w:rsid w:val="00A601C4"/>
    <w:rsid w:val="00A61E77"/>
    <w:rsid w:val="00A753D6"/>
    <w:rsid w:val="00A77F67"/>
    <w:rsid w:val="00A81C05"/>
    <w:rsid w:val="00A841FC"/>
    <w:rsid w:val="00A8731B"/>
    <w:rsid w:val="00A8798C"/>
    <w:rsid w:val="00A92363"/>
    <w:rsid w:val="00AA0BFA"/>
    <w:rsid w:val="00AA1203"/>
    <w:rsid w:val="00AA3FE4"/>
    <w:rsid w:val="00AA4A36"/>
    <w:rsid w:val="00AA5E38"/>
    <w:rsid w:val="00AA62E4"/>
    <w:rsid w:val="00AA6846"/>
    <w:rsid w:val="00AB2D34"/>
    <w:rsid w:val="00AB3275"/>
    <w:rsid w:val="00AB3897"/>
    <w:rsid w:val="00AB3A95"/>
    <w:rsid w:val="00AB3E81"/>
    <w:rsid w:val="00AB48D6"/>
    <w:rsid w:val="00AB4BF5"/>
    <w:rsid w:val="00AB5FE1"/>
    <w:rsid w:val="00AB7D4A"/>
    <w:rsid w:val="00AC13E6"/>
    <w:rsid w:val="00AC22C2"/>
    <w:rsid w:val="00AC5513"/>
    <w:rsid w:val="00AC5F52"/>
    <w:rsid w:val="00AC6646"/>
    <w:rsid w:val="00AD0FB5"/>
    <w:rsid w:val="00AD2597"/>
    <w:rsid w:val="00AD291A"/>
    <w:rsid w:val="00AD358C"/>
    <w:rsid w:val="00AD3E1C"/>
    <w:rsid w:val="00AD4954"/>
    <w:rsid w:val="00AD5D26"/>
    <w:rsid w:val="00AE0AD7"/>
    <w:rsid w:val="00AE3242"/>
    <w:rsid w:val="00AE7541"/>
    <w:rsid w:val="00AE7F84"/>
    <w:rsid w:val="00AF0173"/>
    <w:rsid w:val="00AF07A9"/>
    <w:rsid w:val="00AF2A4E"/>
    <w:rsid w:val="00AF4EBC"/>
    <w:rsid w:val="00AF51AF"/>
    <w:rsid w:val="00AF5B3D"/>
    <w:rsid w:val="00B02963"/>
    <w:rsid w:val="00B02B40"/>
    <w:rsid w:val="00B07122"/>
    <w:rsid w:val="00B11B16"/>
    <w:rsid w:val="00B12CDA"/>
    <w:rsid w:val="00B1326E"/>
    <w:rsid w:val="00B149D5"/>
    <w:rsid w:val="00B16C49"/>
    <w:rsid w:val="00B174A0"/>
    <w:rsid w:val="00B22867"/>
    <w:rsid w:val="00B24622"/>
    <w:rsid w:val="00B25092"/>
    <w:rsid w:val="00B32C7D"/>
    <w:rsid w:val="00B331A1"/>
    <w:rsid w:val="00B33D4A"/>
    <w:rsid w:val="00B3422D"/>
    <w:rsid w:val="00B34B58"/>
    <w:rsid w:val="00B43928"/>
    <w:rsid w:val="00B452B4"/>
    <w:rsid w:val="00B47A7C"/>
    <w:rsid w:val="00B5156F"/>
    <w:rsid w:val="00B54B24"/>
    <w:rsid w:val="00B54BD1"/>
    <w:rsid w:val="00B54D6D"/>
    <w:rsid w:val="00B5533A"/>
    <w:rsid w:val="00B5656A"/>
    <w:rsid w:val="00B566A7"/>
    <w:rsid w:val="00B56D45"/>
    <w:rsid w:val="00B573E1"/>
    <w:rsid w:val="00B61E7A"/>
    <w:rsid w:val="00B65B08"/>
    <w:rsid w:val="00B67AB5"/>
    <w:rsid w:val="00B67E01"/>
    <w:rsid w:val="00B72E9E"/>
    <w:rsid w:val="00B740AD"/>
    <w:rsid w:val="00B74630"/>
    <w:rsid w:val="00B8204B"/>
    <w:rsid w:val="00B83379"/>
    <w:rsid w:val="00B841F8"/>
    <w:rsid w:val="00B84D00"/>
    <w:rsid w:val="00B853F6"/>
    <w:rsid w:val="00B87BEC"/>
    <w:rsid w:val="00B9199C"/>
    <w:rsid w:val="00B91BDA"/>
    <w:rsid w:val="00B92500"/>
    <w:rsid w:val="00B92D3B"/>
    <w:rsid w:val="00B93116"/>
    <w:rsid w:val="00B93A53"/>
    <w:rsid w:val="00B94226"/>
    <w:rsid w:val="00B96A45"/>
    <w:rsid w:val="00BA273F"/>
    <w:rsid w:val="00BA3193"/>
    <w:rsid w:val="00BA6F4B"/>
    <w:rsid w:val="00BB0A01"/>
    <w:rsid w:val="00BB0BF4"/>
    <w:rsid w:val="00BB1009"/>
    <w:rsid w:val="00BB12CB"/>
    <w:rsid w:val="00BB58A1"/>
    <w:rsid w:val="00BC27C4"/>
    <w:rsid w:val="00BC27DC"/>
    <w:rsid w:val="00BC5955"/>
    <w:rsid w:val="00BC6E6C"/>
    <w:rsid w:val="00BC707F"/>
    <w:rsid w:val="00BD4EBA"/>
    <w:rsid w:val="00BE144E"/>
    <w:rsid w:val="00BE4D78"/>
    <w:rsid w:val="00BE4F75"/>
    <w:rsid w:val="00BE5ACF"/>
    <w:rsid w:val="00BF2877"/>
    <w:rsid w:val="00BF2B35"/>
    <w:rsid w:val="00BF5772"/>
    <w:rsid w:val="00C01E79"/>
    <w:rsid w:val="00C0234A"/>
    <w:rsid w:val="00C03C8B"/>
    <w:rsid w:val="00C053A8"/>
    <w:rsid w:val="00C05773"/>
    <w:rsid w:val="00C154F6"/>
    <w:rsid w:val="00C17B40"/>
    <w:rsid w:val="00C20B43"/>
    <w:rsid w:val="00C21411"/>
    <w:rsid w:val="00C21433"/>
    <w:rsid w:val="00C236A7"/>
    <w:rsid w:val="00C23BF7"/>
    <w:rsid w:val="00C25173"/>
    <w:rsid w:val="00C25AB8"/>
    <w:rsid w:val="00C26A26"/>
    <w:rsid w:val="00C313D2"/>
    <w:rsid w:val="00C31979"/>
    <w:rsid w:val="00C32F5B"/>
    <w:rsid w:val="00C34BB0"/>
    <w:rsid w:val="00C35B81"/>
    <w:rsid w:val="00C37A29"/>
    <w:rsid w:val="00C4029A"/>
    <w:rsid w:val="00C41FC8"/>
    <w:rsid w:val="00C44263"/>
    <w:rsid w:val="00C451F7"/>
    <w:rsid w:val="00C4687B"/>
    <w:rsid w:val="00C5175F"/>
    <w:rsid w:val="00C51A90"/>
    <w:rsid w:val="00C541D6"/>
    <w:rsid w:val="00C60435"/>
    <w:rsid w:val="00C60F6C"/>
    <w:rsid w:val="00C615A3"/>
    <w:rsid w:val="00C656CC"/>
    <w:rsid w:val="00C66040"/>
    <w:rsid w:val="00C7348A"/>
    <w:rsid w:val="00C77B14"/>
    <w:rsid w:val="00C80170"/>
    <w:rsid w:val="00C80293"/>
    <w:rsid w:val="00C8095E"/>
    <w:rsid w:val="00C81736"/>
    <w:rsid w:val="00C845BA"/>
    <w:rsid w:val="00C8489E"/>
    <w:rsid w:val="00C858E6"/>
    <w:rsid w:val="00C87B20"/>
    <w:rsid w:val="00C93D19"/>
    <w:rsid w:val="00C95383"/>
    <w:rsid w:val="00C973B5"/>
    <w:rsid w:val="00CA057F"/>
    <w:rsid w:val="00CA0AEF"/>
    <w:rsid w:val="00CA12F7"/>
    <w:rsid w:val="00CA177B"/>
    <w:rsid w:val="00CA4260"/>
    <w:rsid w:val="00CA79E2"/>
    <w:rsid w:val="00CB00BE"/>
    <w:rsid w:val="00CB0523"/>
    <w:rsid w:val="00CB69EC"/>
    <w:rsid w:val="00CC0FCF"/>
    <w:rsid w:val="00CC1AA7"/>
    <w:rsid w:val="00CC22F5"/>
    <w:rsid w:val="00CC65E8"/>
    <w:rsid w:val="00CC6668"/>
    <w:rsid w:val="00CC7042"/>
    <w:rsid w:val="00CD02FD"/>
    <w:rsid w:val="00CD30D2"/>
    <w:rsid w:val="00CD7672"/>
    <w:rsid w:val="00CE3086"/>
    <w:rsid w:val="00CE7995"/>
    <w:rsid w:val="00CF00F7"/>
    <w:rsid w:val="00CF0AF6"/>
    <w:rsid w:val="00CF28C9"/>
    <w:rsid w:val="00CF2EB7"/>
    <w:rsid w:val="00CF7311"/>
    <w:rsid w:val="00CF78F8"/>
    <w:rsid w:val="00D01FDF"/>
    <w:rsid w:val="00D05CD3"/>
    <w:rsid w:val="00D067C4"/>
    <w:rsid w:val="00D1031F"/>
    <w:rsid w:val="00D106BD"/>
    <w:rsid w:val="00D12141"/>
    <w:rsid w:val="00D1275D"/>
    <w:rsid w:val="00D1484F"/>
    <w:rsid w:val="00D208C2"/>
    <w:rsid w:val="00D20C19"/>
    <w:rsid w:val="00D20FFA"/>
    <w:rsid w:val="00D24B37"/>
    <w:rsid w:val="00D254EE"/>
    <w:rsid w:val="00D25ADE"/>
    <w:rsid w:val="00D261B6"/>
    <w:rsid w:val="00D32E1E"/>
    <w:rsid w:val="00D3334D"/>
    <w:rsid w:val="00D33D8B"/>
    <w:rsid w:val="00D35C86"/>
    <w:rsid w:val="00D3765D"/>
    <w:rsid w:val="00D37F42"/>
    <w:rsid w:val="00D4307C"/>
    <w:rsid w:val="00D4799D"/>
    <w:rsid w:val="00D523F6"/>
    <w:rsid w:val="00D52DE2"/>
    <w:rsid w:val="00D5348E"/>
    <w:rsid w:val="00D54735"/>
    <w:rsid w:val="00D60944"/>
    <w:rsid w:val="00D61867"/>
    <w:rsid w:val="00D62A08"/>
    <w:rsid w:val="00D711EC"/>
    <w:rsid w:val="00D71635"/>
    <w:rsid w:val="00D7187D"/>
    <w:rsid w:val="00D74E0A"/>
    <w:rsid w:val="00D752C2"/>
    <w:rsid w:val="00D77A15"/>
    <w:rsid w:val="00D77D1C"/>
    <w:rsid w:val="00D86A7C"/>
    <w:rsid w:val="00D87E45"/>
    <w:rsid w:val="00D90D54"/>
    <w:rsid w:val="00D93846"/>
    <w:rsid w:val="00D957CD"/>
    <w:rsid w:val="00DA14CB"/>
    <w:rsid w:val="00DA3CBD"/>
    <w:rsid w:val="00DA4B55"/>
    <w:rsid w:val="00DA5A21"/>
    <w:rsid w:val="00DA66EC"/>
    <w:rsid w:val="00DA6E82"/>
    <w:rsid w:val="00DB0887"/>
    <w:rsid w:val="00DB0EF5"/>
    <w:rsid w:val="00DB1A5E"/>
    <w:rsid w:val="00DB6734"/>
    <w:rsid w:val="00DC04BE"/>
    <w:rsid w:val="00DC0B26"/>
    <w:rsid w:val="00DC3780"/>
    <w:rsid w:val="00DE0C6A"/>
    <w:rsid w:val="00DE34EA"/>
    <w:rsid w:val="00DE3620"/>
    <w:rsid w:val="00DE3B3A"/>
    <w:rsid w:val="00DE5944"/>
    <w:rsid w:val="00DF025F"/>
    <w:rsid w:val="00DF055E"/>
    <w:rsid w:val="00E00C86"/>
    <w:rsid w:val="00E0549C"/>
    <w:rsid w:val="00E05833"/>
    <w:rsid w:val="00E07101"/>
    <w:rsid w:val="00E071F6"/>
    <w:rsid w:val="00E07560"/>
    <w:rsid w:val="00E10D4E"/>
    <w:rsid w:val="00E10E79"/>
    <w:rsid w:val="00E11281"/>
    <w:rsid w:val="00E11B7F"/>
    <w:rsid w:val="00E16590"/>
    <w:rsid w:val="00E172FC"/>
    <w:rsid w:val="00E20404"/>
    <w:rsid w:val="00E217FA"/>
    <w:rsid w:val="00E22C73"/>
    <w:rsid w:val="00E22E95"/>
    <w:rsid w:val="00E23E41"/>
    <w:rsid w:val="00E27B46"/>
    <w:rsid w:val="00E30449"/>
    <w:rsid w:val="00E32513"/>
    <w:rsid w:val="00E3346F"/>
    <w:rsid w:val="00E362B5"/>
    <w:rsid w:val="00E37069"/>
    <w:rsid w:val="00E40A48"/>
    <w:rsid w:val="00E47665"/>
    <w:rsid w:val="00E503FC"/>
    <w:rsid w:val="00E50D14"/>
    <w:rsid w:val="00E51B14"/>
    <w:rsid w:val="00E522A3"/>
    <w:rsid w:val="00E52FB0"/>
    <w:rsid w:val="00E5583E"/>
    <w:rsid w:val="00E56C4D"/>
    <w:rsid w:val="00E60AC9"/>
    <w:rsid w:val="00E620C2"/>
    <w:rsid w:val="00E62137"/>
    <w:rsid w:val="00E63466"/>
    <w:rsid w:val="00E636A1"/>
    <w:rsid w:val="00E63FFD"/>
    <w:rsid w:val="00E70888"/>
    <w:rsid w:val="00E741ED"/>
    <w:rsid w:val="00E75617"/>
    <w:rsid w:val="00E76C26"/>
    <w:rsid w:val="00E77968"/>
    <w:rsid w:val="00E87AA0"/>
    <w:rsid w:val="00E93334"/>
    <w:rsid w:val="00EA0EEB"/>
    <w:rsid w:val="00EA4177"/>
    <w:rsid w:val="00EA41C9"/>
    <w:rsid w:val="00EA4350"/>
    <w:rsid w:val="00EA5D8F"/>
    <w:rsid w:val="00EA67AD"/>
    <w:rsid w:val="00EB190F"/>
    <w:rsid w:val="00EB37CB"/>
    <w:rsid w:val="00EB42D1"/>
    <w:rsid w:val="00EB4CA4"/>
    <w:rsid w:val="00EB6D83"/>
    <w:rsid w:val="00EB7810"/>
    <w:rsid w:val="00EC03A9"/>
    <w:rsid w:val="00EC0F1D"/>
    <w:rsid w:val="00EC1A4D"/>
    <w:rsid w:val="00EC51F0"/>
    <w:rsid w:val="00EC5EB7"/>
    <w:rsid w:val="00ED039B"/>
    <w:rsid w:val="00ED1DA1"/>
    <w:rsid w:val="00ED52BD"/>
    <w:rsid w:val="00ED5DC9"/>
    <w:rsid w:val="00EE10A5"/>
    <w:rsid w:val="00EE3CC4"/>
    <w:rsid w:val="00EE3E47"/>
    <w:rsid w:val="00EE4C5C"/>
    <w:rsid w:val="00EE6416"/>
    <w:rsid w:val="00EF1B6A"/>
    <w:rsid w:val="00EF3A99"/>
    <w:rsid w:val="00EF6F9E"/>
    <w:rsid w:val="00F027FE"/>
    <w:rsid w:val="00F04424"/>
    <w:rsid w:val="00F0571C"/>
    <w:rsid w:val="00F102E1"/>
    <w:rsid w:val="00F10A58"/>
    <w:rsid w:val="00F12C6C"/>
    <w:rsid w:val="00F12E8E"/>
    <w:rsid w:val="00F136CE"/>
    <w:rsid w:val="00F15EF6"/>
    <w:rsid w:val="00F17EB1"/>
    <w:rsid w:val="00F2019B"/>
    <w:rsid w:val="00F23007"/>
    <w:rsid w:val="00F24E08"/>
    <w:rsid w:val="00F25F0B"/>
    <w:rsid w:val="00F26937"/>
    <w:rsid w:val="00F374DD"/>
    <w:rsid w:val="00F423A0"/>
    <w:rsid w:val="00F47E3D"/>
    <w:rsid w:val="00F54EEC"/>
    <w:rsid w:val="00F5585C"/>
    <w:rsid w:val="00F561E7"/>
    <w:rsid w:val="00F56ECF"/>
    <w:rsid w:val="00F56EDD"/>
    <w:rsid w:val="00F56FAC"/>
    <w:rsid w:val="00F57A80"/>
    <w:rsid w:val="00F57A8B"/>
    <w:rsid w:val="00F61829"/>
    <w:rsid w:val="00F6422C"/>
    <w:rsid w:val="00F66CCB"/>
    <w:rsid w:val="00F67E3A"/>
    <w:rsid w:val="00F7225F"/>
    <w:rsid w:val="00F72322"/>
    <w:rsid w:val="00F723EA"/>
    <w:rsid w:val="00F73188"/>
    <w:rsid w:val="00F73290"/>
    <w:rsid w:val="00F7384A"/>
    <w:rsid w:val="00F74B6A"/>
    <w:rsid w:val="00F76F85"/>
    <w:rsid w:val="00F8093F"/>
    <w:rsid w:val="00F845DF"/>
    <w:rsid w:val="00F84F30"/>
    <w:rsid w:val="00F8513C"/>
    <w:rsid w:val="00F8671B"/>
    <w:rsid w:val="00F9035D"/>
    <w:rsid w:val="00F9078B"/>
    <w:rsid w:val="00F93784"/>
    <w:rsid w:val="00F95BF9"/>
    <w:rsid w:val="00F9700F"/>
    <w:rsid w:val="00FA26CA"/>
    <w:rsid w:val="00FA37B3"/>
    <w:rsid w:val="00FA590D"/>
    <w:rsid w:val="00FB3332"/>
    <w:rsid w:val="00FB4F47"/>
    <w:rsid w:val="00FB4FBC"/>
    <w:rsid w:val="00FB58B4"/>
    <w:rsid w:val="00FB7D83"/>
    <w:rsid w:val="00FC09F8"/>
    <w:rsid w:val="00FC0C33"/>
    <w:rsid w:val="00FC322F"/>
    <w:rsid w:val="00FC3340"/>
    <w:rsid w:val="00FC3D52"/>
    <w:rsid w:val="00FC469B"/>
    <w:rsid w:val="00FC4C0A"/>
    <w:rsid w:val="00FC5FF1"/>
    <w:rsid w:val="00FD0AE5"/>
    <w:rsid w:val="00FD29D0"/>
    <w:rsid w:val="00FD31B3"/>
    <w:rsid w:val="00FD38F0"/>
    <w:rsid w:val="00FD4A4D"/>
    <w:rsid w:val="00FE2C0E"/>
    <w:rsid w:val="00FE518E"/>
    <w:rsid w:val="00FE5CE1"/>
    <w:rsid w:val="00FF1A72"/>
    <w:rsid w:val="00FF2068"/>
    <w:rsid w:val="00FF3CC7"/>
    <w:rsid w:val="00FF56DF"/>
    <w:rsid w:val="00FF5F56"/>
    <w:rsid w:val="00FF6D3E"/>
    <w:rsid w:val="00FF6EAF"/>
    <w:rsid w:val="05BF6BE5"/>
    <w:rsid w:val="0A1A31A0"/>
    <w:rsid w:val="0CC97448"/>
    <w:rsid w:val="13CA5C15"/>
    <w:rsid w:val="15C36F63"/>
    <w:rsid w:val="1C5A6C86"/>
    <w:rsid w:val="1EAB40FC"/>
    <w:rsid w:val="250F0C93"/>
    <w:rsid w:val="25D6792A"/>
    <w:rsid w:val="30556A80"/>
    <w:rsid w:val="36ED7149"/>
    <w:rsid w:val="40D04594"/>
    <w:rsid w:val="420F7576"/>
    <w:rsid w:val="42D166FD"/>
    <w:rsid w:val="44453B95"/>
    <w:rsid w:val="49F82FAA"/>
    <w:rsid w:val="4A1B313E"/>
    <w:rsid w:val="4CFF0B7C"/>
    <w:rsid w:val="4F1C582C"/>
    <w:rsid w:val="534A3AD2"/>
    <w:rsid w:val="548C37A3"/>
    <w:rsid w:val="55512B28"/>
    <w:rsid w:val="55FE24B4"/>
    <w:rsid w:val="5A7426E6"/>
    <w:rsid w:val="5FFCAF78"/>
    <w:rsid w:val="63F250CD"/>
    <w:rsid w:val="671915B1"/>
    <w:rsid w:val="6B621DAB"/>
    <w:rsid w:val="6EF01348"/>
    <w:rsid w:val="719F23B0"/>
    <w:rsid w:val="7745383F"/>
    <w:rsid w:val="7A177EFD"/>
    <w:rsid w:val="7FAA9AD1"/>
    <w:rsid w:val="B7E9CD9B"/>
    <w:rsid w:val="EFF754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100" w:beforeLines="100"/>
      <w:outlineLvl w:val="0"/>
    </w:pPr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paragraph" w:styleId="3">
    <w:name w:val="heading 2"/>
    <w:basedOn w:val="1"/>
    <w:next w:val="1"/>
    <w:link w:val="18"/>
    <w:unhideWhenUsed/>
    <w:qFormat/>
    <w:uiPriority w:val="9"/>
    <w:pPr>
      <w:keepNext/>
      <w:keepLines/>
      <w:outlineLvl w:val="1"/>
    </w:pPr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paragraph" w:styleId="4">
    <w:name w:val="heading 3"/>
    <w:basedOn w:val="1"/>
    <w:next w:val="1"/>
    <w:link w:val="19"/>
    <w:unhideWhenUsed/>
    <w:qFormat/>
    <w:uiPriority w:val="9"/>
    <w:pPr>
      <w:keepNext/>
      <w:keepLines/>
      <w:spacing w:before="50" w:beforeLines="50" w:after="50" w:afterLines="50"/>
      <w:outlineLvl w:val="2"/>
    </w:pPr>
    <w:rPr>
      <w:rFonts w:ascii="Times New Roman" w:hAnsi="Times New Roman" w:eastAsia="宋体"/>
      <w:b/>
      <w:bCs/>
      <w:szCs w:val="32"/>
    </w:rPr>
  </w:style>
  <w:style w:type="paragraph" w:styleId="5">
    <w:name w:val="heading 4"/>
    <w:basedOn w:val="1"/>
    <w:next w:val="1"/>
    <w:link w:val="20"/>
    <w:unhideWhenUsed/>
    <w:qFormat/>
    <w:uiPriority w:val="9"/>
    <w:pPr>
      <w:keepNext/>
      <w:keepLines/>
      <w:ind w:firstLine="200" w:firstLineChars="200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unhideWhenUsed/>
    <w:qFormat/>
    <w:uiPriority w:val="39"/>
    <w:pPr>
      <w:ind w:left="840" w:leftChars="400"/>
    </w:pPr>
  </w:style>
  <w:style w:type="paragraph" w:styleId="7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unhideWhenUsed/>
    <w:qFormat/>
    <w:uiPriority w:val="39"/>
  </w:style>
  <w:style w:type="paragraph" w:styleId="10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1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14">
    <w:name w:val="Hyperlink"/>
    <w:basedOn w:val="13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5">
    <w:name w:val="页眉 字符"/>
    <w:basedOn w:val="13"/>
    <w:link w:val="8"/>
    <w:qFormat/>
    <w:uiPriority w:val="99"/>
    <w:rPr>
      <w:sz w:val="18"/>
      <w:szCs w:val="18"/>
    </w:rPr>
  </w:style>
  <w:style w:type="character" w:customStyle="1" w:styleId="16">
    <w:name w:val="页脚 字符"/>
    <w:basedOn w:val="13"/>
    <w:link w:val="7"/>
    <w:qFormat/>
    <w:uiPriority w:val="99"/>
    <w:rPr>
      <w:sz w:val="18"/>
      <w:szCs w:val="18"/>
    </w:rPr>
  </w:style>
  <w:style w:type="character" w:customStyle="1" w:styleId="17">
    <w:name w:val="标题 1 字符"/>
    <w:basedOn w:val="13"/>
    <w:link w:val="2"/>
    <w:qFormat/>
    <w:uiPriority w:val="9"/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character" w:customStyle="1" w:styleId="18">
    <w:name w:val="标题 2 字符"/>
    <w:basedOn w:val="13"/>
    <w:link w:val="3"/>
    <w:qFormat/>
    <w:uiPriority w:val="9"/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character" w:customStyle="1" w:styleId="19">
    <w:name w:val="标题 3 字符"/>
    <w:basedOn w:val="13"/>
    <w:link w:val="4"/>
    <w:qFormat/>
    <w:uiPriority w:val="9"/>
    <w:rPr>
      <w:rFonts w:ascii="Times New Roman" w:hAnsi="Times New Roman" w:eastAsia="宋体"/>
      <w:b/>
      <w:bCs/>
      <w:szCs w:val="32"/>
    </w:rPr>
  </w:style>
  <w:style w:type="character" w:customStyle="1" w:styleId="20">
    <w:name w:val="标题 4 字符"/>
    <w:basedOn w:val="13"/>
    <w:link w:val="5"/>
    <w:qFormat/>
    <w:uiPriority w:val="9"/>
    <w:rPr>
      <w:rFonts w:asciiTheme="majorHAnsi" w:hAnsiTheme="majorHAnsi" w:eastAsiaTheme="majorEastAsia" w:cstheme="majorBidi"/>
      <w:b/>
      <w:bCs/>
      <w:szCs w:val="28"/>
    </w:rPr>
  </w:style>
  <w:style w:type="paragraph" w:customStyle="1" w:styleId="21">
    <w:name w:val="TOC 标题1"/>
    <w:basedOn w:val="2"/>
    <w:next w:val="1"/>
    <w:unhideWhenUsed/>
    <w:qFormat/>
    <w:uiPriority w:val="39"/>
    <w:pPr>
      <w:widowControl/>
      <w:spacing w:before="240" w:beforeLines="0" w:line="259" w:lineRule="auto"/>
      <w:jc w:val="left"/>
      <w:outlineLvl w:val="9"/>
    </w:pPr>
    <w:rPr>
      <w:rFonts w:asciiTheme="majorHAnsi" w:hAnsiTheme="majorHAnsi" w:eastAsiaTheme="majorEastAsia" w:cstheme="majorBidi"/>
      <w:bCs w:val="0"/>
      <w:color w:val="2E75B6" w:themeColor="accent1" w:themeShade="BF"/>
      <w:kern w:val="0"/>
      <w:sz w:val="32"/>
      <w:szCs w:val="32"/>
    </w:rPr>
  </w:style>
  <w:style w:type="paragraph" w:styleId="22">
    <w:name w:val="List Paragraph"/>
    <w:basedOn w:val="1"/>
    <w:qFormat/>
    <w:uiPriority w:val="99"/>
    <w:pPr>
      <w:ind w:firstLine="420" w:firstLineChars="200"/>
    </w:pPr>
  </w:style>
  <w:style w:type="character" w:customStyle="1" w:styleId="23">
    <w:name w:val="Unresolved Mention"/>
    <w:basedOn w:val="13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500</Words>
  <Characters>573</Characters>
  <Lines>4</Lines>
  <Paragraphs>1</Paragraphs>
  <TotalTime>0</TotalTime>
  <ScaleCrop>false</ScaleCrop>
  <LinksUpToDate>false</LinksUpToDate>
  <CharactersWithSpaces>606</CharactersWithSpaces>
  <Application>WPS Office_4.6.1.7467_F1E327BC-269C-435d-A152-05C5408002CA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2021-03-26T20:19:00Z</dcterms:created>
  <dc:creator>shenyanhbxf@126.com</dc:creator>
  <cp:lastModifiedBy>幽默</cp:lastModifiedBy>
  <dcterms:modified xsi:type="dcterms:W3CDTF">2022-10-24T09:00:30Z</dcterms:modified>
  <cp:revision>70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2052-4.6.1.7467</vt:lpwstr>
  </property>
  <property fmtid="{D5CDD505-2E9C-101B-9397-08002B2CF9AE}" pid="3" name="ICV">
    <vt:lpwstr>22F82506642D4C4BAD1FCE6A7278BB16</vt:lpwstr>
  </property>
</Properties>
</file>