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2BA" w:rsidRDefault="00E222CE">
      <w:pPr>
        <w:ind w:firstLineChars="200" w:firstLine="640"/>
        <w:jc w:val="center"/>
        <w:rPr>
          <w:rFonts w:ascii="方正大标宋简体" w:eastAsia="方正大标宋简体" w:hAnsi="方正大标宋简体" w:cs="方正大标宋简体"/>
          <w:color w:val="333333"/>
          <w:sz w:val="32"/>
          <w:szCs w:val="32"/>
          <w:shd w:val="clear" w:color="auto" w:fill="FFFFFF"/>
        </w:rPr>
      </w:pPr>
      <w:r>
        <w:rPr>
          <w:rFonts w:ascii="方正大标宋简体" w:eastAsia="方正大标宋简体" w:hAnsi="方正大标宋简体" w:cs="方正大标宋简体" w:hint="eastAsia"/>
          <w:color w:val="333333"/>
          <w:sz w:val="32"/>
          <w:szCs w:val="32"/>
          <w:shd w:val="clear" w:color="auto" w:fill="FFFFFF"/>
        </w:rPr>
        <w:t>江苏省职业教育校企合作促进条例</w:t>
      </w:r>
    </w:p>
    <w:p w:rsidR="002602BA" w:rsidRDefault="00E222CE">
      <w:pPr>
        <w:ind w:firstLineChars="200" w:firstLine="560"/>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2019</w:t>
      </w:r>
      <w:r>
        <w:rPr>
          <w:rFonts w:ascii="仿宋" w:eastAsia="仿宋" w:hAnsi="仿宋" w:cs="仿宋" w:hint="eastAsia"/>
          <w:color w:val="333333"/>
          <w:sz w:val="28"/>
          <w:szCs w:val="28"/>
          <w:shd w:val="clear" w:color="auto" w:fill="FFFFFF"/>
        </w:rPr>
        <w:t>年</w:t>
      </w:r>
      <w:r>
        <w:rPr>
          <w:rFonts w:ascii="仿宋" w:eastAsia="仿宋" w:hAnsi="仿宋" w:cs="仿宋" w:hint="eastAsia"/>
          <w:color w:val="333333"/>
          <w:sz w:val="28"/>
          <w:szCs w:val="28"/>
          <w:shd w:val="clear" w:color="auto" w:fill="FFFFFF"/>
        </w:rPr>
        <w:t>3</w:t>
      </w:r>
      <w:r>
        <w:rPr>
          <w:rFonts w:ascii="仿宋" w:eastAsia="仿宋" w:hAnsi="仿宋" w:cs="仿宋" w:hint="eastAsia"/>
          <w:color w:val="333333"/>
          <w:sz w:val="28"/>
          <w:szCs w:val="28"/>
          <w:shd w:val="clear" w:color="auto" w:fill="FFFFFF"/>
        </w:rPr>
        <w:t>月</w:t>
      </w:r>
      <w:r>
        <w:rPr>
          <w:rFonts w:ascii="仿宋" w:eastAsia="仿宋" w:hAnsi="仿宋" w:cs="仿宋" w:hint="eastAsia"/>
          <w:color w:val="333333"/>
          <w:sz w:val="28"/>
          <w:szCs w:val="28"/>
          <w:shd w:val="clear" w:color="auto" w:fill="FFFFFF"/>
        </w:rPr>
        <w:t>29</w:t>
      </w:r>
      <w:r>
        <w:rPr>
          <w:rFonts w:ascii="仿宋" w:eastAsia="仿宋" w:hAnsi="仿宋" w:cs="仿宋" w:hint="eastAsia"/>
          <w:color w:val="333333"/>
          <w:sz w:val="28"/>
          <w:szCs w:val="28"/>
          <w:shd w:val="clear" w:color="auto" w:fill="FFFFFF"/>
        </w:rPr>
        <w:t>日江苏省第十三届人民代表大会常务委员会</w:t>
      </w:r>
    </w:p>
    <w:p w:rsidR="002602BA" w:rsidRDefault="00E222CE">
      <w:pPr>
        <w:ind w:firstLineChars="200" w:firstLine="560"/>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第八次会议通过）</w:t>
      </w:r>
      <w:r>
        <w:rPr>
          <w:rFonts w:ascii="仿宋" w:eastAsia="仿宋" w:hAnsi="仿宋" w:cs="仿宋" w:hint="eastAsia"/>
          <w:color w:val="333333"/>
          <w:sz w:val="28"/>
          <w:szCs w:val="28"/>
          <w:shd w:val="clear" w:color="auto" w:fill="FFFFFF"/>
        </w:rPr>
        <w:t xml:space="preserve"> </w:t>
      </w:r>
    </w:p>
    <w:p w:rsidR="00E222CE" w:rsidRDefault="00E222CE" w:rsidP="00E222CE">
      <w:pPr>
        <w:ind w:firstLineChars="200" w:firstLine="560"/>
        <w:jc w:val="center"/>
        <w:rPr>
          <w:rFonts w:ascii="仿宋" w:eastAsia="仿宋" w:hAnsi="仿宋" w:cs="仿宋" w:hint="eastAsia"/>
          <w:color w:val="333333"/>
          <w:sz w:val="28"/>
          <w:szCs w:val="28"/>
          <w:shd w:val="clear" w:color="auto" w:fill="FFFFFF"/>
        </w:rPr>
      </w:pPr>
    </w:p>
    <w:p w:rsidR="002602BA" w:rsidRDefault="00E222CE" w:rsidP="00E222CE">
      <w:pPr>
        <w:ind w:firstLineChars="200" w:firstLine="560"/>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目　录</w:t>
      </w:r>
    </w:p>
    <w:p w:rsidR="002602BA" w:rsidRDefault="00E222CE">
      <w:pPr>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第一章　总　则</w:t>
      </w:r>
    </w:p>
    <w:p w:rsidR="002602BA" w:rsidRDefault="00E222CE">
      <w:pPr>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第二章　组织和实施</w:t>
      </w:r>
    </w:p>
    <w:p w:rsidR="002602BA" w:rsidRDefault="00E222CE">
      <w:pPr>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第三章　扶持和保障</w:t>
      </w:r>
    </w:p>
    <w:p w:rsidR="002602BA" w:rsidRDefault="00E222CE">
      <w:pPr>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第四章　指导和监督</w:t>
      </w:r>
    </w:p>
    <w:p w:rsidR="002602BA" w:rsidRDefault="00E222CE">
      <w:pPr>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第五章　附　则</w:t>
      </w:r>
      <w:r>
        <w:rPr>
          <w:rFonts w:ascii="仿宋" w:eastAsia="仿宋" w:hAnsi="仿宋" w:cs="仿宋" w:hint="eastAsia"/>
          <w:color w:val="333333"/>
          <w:sz w:val="28"/>
          <w:szCs w:val="28"/>
          <w:shd w:val="clear" w:color="auto" w:fill="FFFFFF"/>
        </w:rPr>
        <w:t xml:space="preserve"> </w:t>
      </w:r>
    </w:p>
    <w:p w:rsidR="00E222CE" w:rsidRDefault="00E222CE" w:rsidP="00E222CE">
      <w:pPr>
        <w:spacing w:line="400" w:lineRule="exact"/>
        <w:ind w:firstLineChars="200" w:firstLine="480"/>
        <w:jc w:val="center"/>
        <w:rPr>
          <w:rFonts w:ascii="仿宋" w:eastAsia="仿宋" w:hAnsi="仿宋" w:cs="仿宋" w:hint="eastAsia"/>
          <w:color w:val="333333"/>
          <w:sz w:val="24"/>
          <w:shd w:val="clear" w:color="auto" w:fill="FFFFFF"/>
        </w:rPr>
      </w:pPr>
    </w:p>
    <w:p w:rsidR="002602BA" w:rsidRDefault="00E222CE" w:rsidP="00E222CE">
      <w:pPr>
        <w:spacing w:line="420" w:lineRule="exact"/>
        <w:ind w:firstLineChars="200" w:firstLine="480"/>
        <w:jc w:val="center"/>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w:t>
      </w:r>
      <w:bookmarkStart w:id="0" w:name="_GoBack"/>
      <w:bookmarkEnd w:id="0"/>
      <w:r>
        <w:rPr>
          <w:rFonts w:ascii="仿宋" w:eastAsia="仿宋" w:hAnsi="仿宋" w:cs="仿宋" w:hint="eastAsia"/>
          <w:color w:val="333333"/>
          <w:sz w:val="24"/>
          <w:shd w:val="clear" w:color="auto" w:fill="FFFFFF"/>
        </w:rPr>
        <w:t>一章　总　则</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第一条　为了促进职业教育学校与企业深度合作，推动产教融合，完善现代职业教育制度，服务经济社会发展，根据《中华人民共和国职业教育法》等法律、行政法规，结合本省实际，制定本条例。</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第二条　本省行政区域内职业教育校企合作及其保障促进等工作，适用本条例。</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本条例所称职业教育学校（以下简称学校），是指本省行政区域内各类主体举办并依法设立的全日制职业院校（包括普通中等专业学校、成人中等专业学校、职业高中学校、高等职业学校、技工学校、高级技工学校、技师学院等）和开展职业教育的普通本科高等学校。</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第三条　职业教育校企合作以学校和企业为主体，校企协同、</w:t>
      </w:r>
      <w:proofErr w:type="gramStart"/>
      <w:r>
        <w:rPr>
          <w:rFonts w:ascii="仿宋" w:eastAsia="仿宋" w:hAnsi="仿宋" w:cs="仿宋" w:hint="eastAsia"/>
          <w:color w:val="333333"/>
          <w:sz w:val="24"/>
          <w:shd w:val="clear" w:color="auto" w:fill="FFFFFF"/>
        </w:rPr>
        <w:t>德技并</w:t>
      </w:r>
      <w:proofErr w:type="gramEnd"/>
      <w:r>
        <w:rPr>
          <w:rFonts w:ascii="仿宋" w:eastAsia="仿宋" w:hAnsi="仿宋" w:cs="仿宋" w:hint="eastAsia"/>
          <w:color w:val="333333"/>
          <w:sz w:val="24"/>
          <w:shd w:val="clear" w:color="auto" w:fill="FFFFFF"/>
        </w:rPr>
        <w:t>修、工学结合，共同培养高素质劳动者和技术技能人才。</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职业教育校企合作应当坚持育人为本、平等自愿、互惠共赢的原则，实行校企主导、政府推动、行业指导、社会参与相结合的工作机制。</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第四条　学校与企业可以在资源统筹与共享、技术创新与服务、人才交流与培养、学生就业与创业、文化传承与发展等方面开展校企合作。</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鼓励和支持有条件的其他社会力量以多种形式参与校企合作。</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第五条　县级以上地方人民政府应当加强对职业教育工作的领导、统筹协调和督导</w:t>
      </w:r>
      <w:r>
        <w:rPr>
          <w:rFonts w:ascii="仿宋" w:eastAsia="仿宋" w:hAnsi="仿宋" w:cs="仿宋" w:hint="eastAsia"/>
          <w:color w:val="333333"/>
          <w:sz w:val="24"/>
          <w:shd w:val="clear" w:color="auto" w:fill="FFFFFF"/>
        </w:rPr>
        <w:lastRenderedPageBreak/>
        <w:t>评估，将促进职业教育校企合作纳入国民经济和社会发展规划以及产业发展规划。</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县级以上地方人民政府职业教育联席会议应当及时研究和协调解决职业教育校企合作工作中的重大问题。职业教育联席会议由教育、人力资源社会保障、发展改革、工业和信息化、财政、农业农村、国有资产监督</w:t>
      </w:r>
      <w:r>
        <w:rPr>
          <w:rFonts w:ascii="仿宋" w:eastAsia="仿宋" w:hAnsi="仿宋" w:cs="仿宋" w:hint="eastAsia"/>
          <w:color w:val="333333"/>
          <w:sz w:val="24"/>
          <w:shd w:val="clear" w:color="auto" w:fill="FFFFFF"/>
        </w:rPr>
        <w:t>管理、税务等有关行政部门和工会、行业组织组成。</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第六条　教育部门负责职业教育校企合作的统筹协调、规划指导、综合管理和服务保障，并按照职责做好校企合作促进工作。</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人力资源社会保障部门具体负责所属技工学校、高级技工学校、技师学院的校企合作工作，并按照职责做好校企合作促进工作。</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发展改革、工业和信息化、科技、民政、财政、自然资源、住房城乡建设、交通运输、农业农村、水利、商务、文化和旅游、卫生健康、国有资产监督管理、税务、市场监督管理、广播电视、新闻出版、应急管理等部门和单位按照各自职责做好校企合作促进工作。</w:t>
      </w:r>
    </w:p>
    <w:p w:rsidR="002602BA" w:rsidRDefault="00E222CE" w:rsidP="00E222CE">
      <w:pPr>
        <w:spacing w:line="420" w:lineRule="exact"/>
        <w:ind w:firstLineChars="200" w:firstLine="480"/>
        <w:jc w:val="center"/>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w:t>
      </w:r>
      <w:r>
        <w:rPr>
          <w:rFonts w:ascii="仿宋" w:eastAsia="仿宋" w:hAnsi="仿宋" w:cs="仿宋" w:hint="eastAsia"/>
          <w:color w:val="333333"/>
          <w:sz w:val="24"/>
          <w:shd w:val="clear" w:color="auto" w:fill="FFFFFF"/>
        </w:rPr>
        <w:t>章　组织和实施</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第七条　学校应当制定校企合作规划，建立适应开展校企合作的职业教育教学组织方式和管理制度，明确负责校企合作工作的机构和人员，改革教学内容和方式方法，健全人才培养质量评价制度。</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鼓励企业根据发展需要制定校企合作规划，建立和完善相关工作机制，明确有关机构或者人员负责校企合作工作，利用人才、资本、知识、技术、设施、设备和管理等要素参与校企合作。</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第八条　学校与企业开展合作，应当平等协商、签订合作协议，明确合作的目标任务、内容形式、权利义务、合作期限等事项。</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第九条　企业可以与学校共建共享生产性实习实训基地、学生创新创业中心基地、员工培养培训中心以及研发机构。支持企业优秀专业技术人才和高技能人才在学校建立技能大师工作室等。</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学校可以引进企业生产工艺流程、生产设备和技术人员，与企业共同设立实习实训岗位。</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学校可以在合作企业建立分校区，根据学生专业培养目标，与企业联合开展生产性实训、半工半读式培养。</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第十条　企业、行业组织可以采取独资、合资、合作等方式依法参与举办学校。对企业举办的学校，县级以上地方人民政府可以通过政府购买服务等方式予以支持。</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企业与学校合作，可以依</w:t>
      </w:r>
      <w:r>
        <w:rPr>
          <w:rFonts w:ascii="仿宋" w:eastAsia="仿宋" w:hAnsi="仿宋" w:cs="仿宋" w:hint="eastAsia"/>
          <w:color w:val="333333"/>
          <w:sz w:val="24"/>
          <w:shd w:val="clear" w:color="auto" w:fill="FFFFFF"/>
        </w:rPr>
        <w:t>法举办混合所有制学校或者二级学院（系部），引进社会优质资本和人才，实行相对独立的人员聘任与经费核算。</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lastRenderedPageBreak/>
        <w:t>企业、行业组织和学校可以依法组建多元投资主体的职业教育集团或者其他形式的产教联合体。</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第十一条　鼓励学校与企业依法开展职业教育跨境合作，构建应用技术教育国际合作体系。</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有条件的学校和企业可以采取中外合作办学、国际通用职业资格教学等方式合作培养国际化技术技能人才。</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第十二条　学校可以与企业合作，开展职工继续教育、职业培训、社区教育和技能等级评价等服务。</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符合条件的高等职业学校可以通过适合的方式单独招收企业在职</w:t>
      </w:r>
      <w:r>
        <w:rPr>
          <w:rFonts w:ascii="仿宋" w:eastAsia="仿宋" w:hAnsi="仿宋" w:cs="仿宋" w:hint="eastAsia"/>
          <w:color w:val="333333"/>
          <w:sz w:val="24"/>
          <w:shd w:val="clear" w:color="auto" w:fill="FFFFFF"/>
        </w:rPr>
        <w:t>员工开展学历教育，与企业共同培养技术技能人才。</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第十三条　学校和企业可以根据企业工作岗位需求，开展学徒</w:t>
      </w:r>
      <w:proofErr w:type="gramStart"/>
      <w:r>
        <w:rPr>
          <w:rFonts w:ascii="仿宋" w:eastAsia="仿宋" w:hAnsi="仿宋" w:cs="仿宋" w:hint="eastAsia"/>
          <w:color w:val="333333"/>
          <w:sz w:val="24"/>
          <w:shd w:val="clear" w:color="auto" w:fill="FFFFFF"/>
        </w:rPr>
        <w:t>制培养</w:t>
      </w:r>
      <w:proofErr w:type="gramEnd"/>
      <w:r>
        <w:rPr>
          <w:rFonts w:ascii="仿宋" w:eastAsia="仿宋" w:hAnsi="仿宋" w:cs="仿宋" w:hint="eastAsia"/>
          <w:color w:val="333333"/>
          <w:sz w:val="24"/>
          <w:shd w:val="clear" w:color="auto" w:fill="FFFFFF"/>
        </w:rPr>
        <w:t>合作，联合招收学员，按照工学结合模式，实行联合培养。</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学校和企业可以根据就业市场需求和产业发展方向，合作设置专业、研究制定专业标准，开发课程体系、教学标准以及教材、教学辅助产品，开展专业建设。</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学校新设专业，应当有相关行业组织、企业参与专业论证和人才培养方案制定。行业组织可以根据需要推荐或者组织多家企业参与。</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第十四条　建立教师企业实践制度，依托开展校企合作的企业，建设学校教师学习培训基地。企业应当为</w:t>
      </w:r>
      <w:r>
        <w:rPr>
          <w:rFonts w:ascii="仿宋" w:eastAsia="仿宋" w:hAnsi="仿宋" w:cs="仿宋" w:hint="eastAsia"/>
          <w:color w:val="333333"/>
          <w:sz w:val="24"/>
          <w:shd w:val="clear" w:color="auto" w:fill="FFFFFF"/>
        </w:rPr>
        <w:t>参加企业实践的教师提供支持和便利。</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专业课教师（含实习指导教师）每五年应当累计不少于六个月到企业或者生产服务一线实践，且每次不少于一个月。</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公共基础课教师应当定期到企业进行考察、调研和学习。</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第十五条　学校应当与合作企业共同制定学生实习计划，明确实习任务，完成教学目标。</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学生到合作企业实习的，应当签订学校、企业和学生三方协议，明确各方的权利、义务。学校、企业和学生应当按照协议履行相关义务。</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学校应当按照人才培养方案要求，统筹安排实习实训场所建设和学生实习实训工作，做好师生校内外实践教学工作。</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第十六条　鼓励</w:t>
      </w:r>
      <w:r>
        <w:rPr>
          <w:rFonts w:ascii="仿宋" w:eastAsia="仿宋" w:hAnsi="仿宋" w:cs="仿宋" w:hint="eastAsia"/>
          <w:color w:val="333333"/>
          <w:sz w:val="24"/>
          <w:shd w:val="clear" w:color="auto" w:fill="FFFFFF"/>
        </w:rPr>
        <w:t>企业接纳学校学生实习。规模以上企业应当按照不低于国家和省规定的比例安排实习岗位，接纳学生实习。</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对企业接纳学生实习的，县级以上地方人民政府给予一定的补助。</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第十七条　学校实践性教学课时原则上占总课时一半以上。安排实习学生顶岗实习，时间一般为六个月，且工作时间每日不得超过八小时、每周不得超过四十小时。</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企业按照国家和省有关规定向顶岗实习的学生支付报酬。</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lastRenderedPageBreak/>
        <w:t>第十八条　学校和企业应当按照三方协议的约定为实习学生投保实习责任保险。</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除为学生统一购买的人身伤害事故责任保险以外，鼓励学校和合作企业为实习学生购买补充意外伤</w:t>
      </w:r>
      <w:r>
        <w:rPr>
          <w:rFonts w:ascii="仿宋" w:eastAsia="仿宋" w:hAnsi="仿宋" w:cs="仿宋" w:hint="eastAsia"/>
          <w:color w:val="333333"/>
          <w:sz w:val="24"/>
          <w:shd w:val="clear" w:color="auto" w:fill="FFFFFF"/>
        </w:rPr>
        <w:t>害保险。鼓励有条件的地方设立学生意外伤害救助基金。</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第十九条　企业接纳学生实习，应当执行安全生产、劳动保护、职业卫生以及未成年职工、女职工劳动保护等有关法律法规规定，对实习学生开展安全生产教育培训和管理，提供必要的劳动防护用品。</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参加实习实践的学生和教师应当遵守学校的实习实践要求和所在实习实践企业的规章制度、劳动纪律，服从企业管理，爱护设施设备，保守商业秘密和技术秘密，完成规定的实习实践任务。</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第二十条　学校在尊重毕业生本人意愿的前提下，可以优先向合作企业推荐毕业生，满足合作企业的用人需求。</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鼓励企业优先录用合作学校的毕业生。</w:t>
      </w:r>
    </w:p>
    <w:p w:rsidR="002602BA" w:rsidRDefault="00E222CE" w:rsidP="00E222CE">
      <w:pPr>
        <w:spacing w:line="420" w:lineRule="exact"/>
        <w:ind w:firstLineChars="200" w:firstLine="480"/>
        <w:jc w:val="center"/>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第三章　扶持和保障</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第二十一条　县级以上地方人民政府应当采取措施，按照有关规定落实各项优惠政策，并通过政府和社会资本合作、购买服务等多种形式扶持和保障校企合作。</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第二十二条　县级以上地方人民政府应当建立与学校办学规模和</w:t>
      </w:r>
      <w:proofErr w:type="gramStart"/>
      <w:r>
        <w:rPr>
          <w:rFonts w:ascii="仿宋" w:eastAsia="仿宋" w:hAnsi="仿宋" w:cs="仿宋" w:hint="eastAsia"/>
          <w:color w:val="333333"/>
          <w:sz w:val="24"/>
          <w:shd w:val="clear" w:color="auto" w:fill="FFFFFF"/>
        </w:rPr>
        <w:t>校企</w:t>
      </w:r>
      <w:proofErr w:type="gramEnd"/>
      <w:r>
        <w:rPr>
          <w:rFonts w:ascii="仿宋" w:eastAsia="仿宋" w:hAnsi="仿宋" w:cs="仿宋" w:hint="eastAsia"/>
          <w:color w:val="333333"/>
          <w:sz w:val="24"/>
          <w:shd w:val="clear" w:color="auto" w:fill="FFFFFF"/>
        </w:rPr>
        <w:t>合作培养要求相适应的财政投入制度，动态调整职业教育生均拨款标准和生均公用经费拨款标准，其中财政投入中等职业教育生均公用经费应当高于普通高中生均公用经费。</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鼓励有条件的地方建立健全企业参与校企合作的成本补偿机制。</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第二十三条　县级以上地方人民政府可以整合设</w:t>
      </w:r>
      <w:r>
        <w:rPr>
          <w:rFonts w:ascii="仿宋" w:eastAsia="仿宋" w:hAnsi="仿宋" w:cs="仿宋" w:hint="eastAsia"/>
          <w:color w:val="333333"/>
          <w:sz w:val="24"/>
          <w:shd w:val="clear" w:color="auto" w:fill="FFFFFF"/>
        </w:rPr>
        <w:t>立校企合作专项资金，具体用于支持校企合作的以下用途：</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（一）产教融合实训基地建设；</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（二）学生和教师在企业开展实习实践；</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（三）专职兼职教师培养培训；</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（四）学校参与企业技术改造、产品技术研发、科技成果转化；</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（五）学校与企业合作开发新课程、新教材等教学资源建设；</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（六）对企业按照规定开展职工教育培训、学徒培养等给予奖励补助；</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（七）其他有利于促进校企合作的活动。</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校企合作专项资金可以采取政府投入、企业支持、社会捐助等方式筹集，财政涉企专项资金可以优先用于支持校企合作。校企合作专项资金的管理和使用办法由县级</w:t>
      </w:r>
      <w:r>
        <w:rPr>
          <w:rFonts w:ascii="仿宋" w:eastAsia="仿宋" w:hAnsi="仿宋" w:cs="仿宋" w:hint="eastAsia"/>
          <w:color w:val="333333"/>
          <w:sz w:val="24"/>
          <w:shd w:val="clear" w:color="auto" w:fill="FFFFFF"/>
        </w:rPr>
        <w:t>以上地方人民政府制定。</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第二十四条　县级以上地方人民政府及其有关部门应当支持学校和企业在推动艺术创作生产、公共文化服务、文化遗产保护传承利用、文化产业发展、文化市场管理、</w:t>
      </w:r>
      <w:r>
        <w:rPr>
          <w:rFonts w:ascii="仿宋" w:eastAsia="仿宋" w:hAnsi="仿宋" w:cs="仿宋" w:hint="eastAsia"/>
          <w:color w:val="333333"/>
          <w:sz w:val="24"/>
          <w:shd w:val="clear" w:color="auto" w:fill="FFFFFF"/>
        </w:rPr>
        <w:lastRenderedPageBreak/>
        <w:t>对外文化交流和文化贸易、创意人才培养等方面加强合作，将符合条件的校企合作项目纳入文化政策扶持范围。</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第二十五条　县级以上地方人民政府及其有关部门应当将技术技能人才纳入人才培养范围，制定和</w:t>
      </w:r>
      <w:proofErr w:type="gramStart"/>
      <w:r>
        <w:rPr>
          <w:rFonts w:ascii="仿宋" w:eastAsia="仿宋" w:hAnsi="仿宋" w:cs="仿宋" w:hint="eastAsia"/>
          <w:color w:val="333333"/>
          <w:sz w:val="24"/>
          <w:shd w:val="clear" w:color="auto" w:fill="FFFFFF"/>
        </w:rPr>
        <w:t>完善校</w:t>
      </w:r>
      <w:proofErr w:type="gramEnd"/>
      <w:r>
        <w:rPr>
          <w:rFonts w:ascii="仿宋" w:eastAsia="仿宋" w:hAnsi="仿宋" w:cs="仿宋" w:hint="eastAsia"/>
          <w:color w:val="333333"/>
          <w:sz w:val="24"/>
          <w:shd w:val="clear" w:color="auto" w:fill="FFFFFF"/>
        </w:rPr>
        <w:t>企合作培养技术技能人才的具体政策措施，按照规定落实相关待遇政策。</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第二十六条　鼓励企业通过校企合作开展职工在岗教育培训。</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企业应当建立并落实职工培训制</w:t>
      </w:r>
      <w:r>
        <w:rPr>
          <w:rFonts w:ascii="仿宋" w:eastAsia="仿宋" w:hAnsi="仿宋" w:cs="仿宋" w:hint="eastAsia"/>
          <w:color w:val="333333"/>
          <w:sz w:val="24"/>
          <w:shd w:val="clear" w:color="auto" w:fill="FFFFFF"/>
        </w:rPr>
        <w:t>度，制定人力资源发展规划，并按照规定足额提取职工教育培训经费，其中用于一线职工教育培训和预备员工教育的比例不低于百分之六十。</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企业发生的职工教育经费支出不超过工资薪金总额百分之八的部分、因接收学生实习所实际发生的与取得收入有关的合理支出，在计算应纳税所得额时依法予以扣除；超过部分，在以后纳税年度结转扣除。</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第二十七条　参与校企合作的企业按照有关规定，享受相关财政、金融、税收和用地等优惠政策。鼓励金融机构为校企合作提供相关信贷和融资支持。</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对在校企合作中行为规范、成效显著，具有较大影响、发挥示范引领作用的企业</w:t>
      </w:r>
      <w:r>
        <w:rPr>
          <w:rFonts w:ascii="仿宋" w:eastAsia="仿宋" w:hAnsi="仿宋" w:cs="仿宋" w:hint="eastAsia"/>
          <w:color w:val="333333"/>
          <w:sz w:val="24"/>
          <w:shd w:val="clear" w:color="auto" w:fill="FFFFFF"/>
        </w:rPr>
        <w:t>，可以认定为“产教融合型企业”，并按照国家和省有关规定予以表彰和相应的政策支持，具体办法由县级以上地方人民政府制定。</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发展改革、科技、工业和信息化等有关部门对在校企合作工作中成绩突出的企业，在技术改造、新产品研发和科学研究、新技术新产品推广应用、中小企业服务平台建设等方面予以优先支持。</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第二十八条　企业与学校联合招生、联合培养技术技能人才，实行现代学徒制和企业新型学徒</w:t>
      </w:r>
      <w:proofErr w:type="gramStart"/>
      <w:r>
        <w:rPr>
          <w:rFonts w:ascii="仿宋" w:eastAsia="仿宋" w:hAnsi="仿宋" w:cs="仿宋" w:hint="eastAsia"/>
          <w:color w:val="333333"/>
          <w:sz w:val="24"/>
          <w:shd w:val="clear" w:color="auto" w:fill="FFFFFF"/>
        </w:rPr>
        <w:t>制培养</w:t>
      </w:r>
      <w:proofErr w:type="gramEnd"/>
      <w:r>
        <w:rPr>
          <w:rFonts w:ascii="仿宋" w:eastAsia="仿宋" w:hAnsi="仿宋" w:cs="仿宋" w:hint="eastAsia"/>
          <w:color w:val="333333"/>
          <w:sz w:val="24"/>
          <w:shd w:val="clear" w:color="auto" w:fill="FFFFFF"/>
        </w:rPr>
        <w:t>模式的，教育、人力资源社会保障、发展改革部门应当在招生宣传、招生计划安排、学籍管理等方面予以倾斜和支持。</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根据高等学校设置制度规定，将符</w:t>
      </w:r>
      <w:r>
        <w:rPr>
          <w:rFonts w:ascii="仿宋" w:eastAsia="仿宋" w:hAnsi="仿宋" w:cs="仿宋" w:hint="eastAsia"/>
          <w:color w:val="333333"/>
          <w:sz w:val="24"/>
          <w:shd w:val="clear" w:color="auto" w:fill="FFFFFF"/>
        </w:rPr>
        <w:t>合条件的技师学院纳入高等学校序列；校企合作成绩突出的，予以优先纳入。</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第二十九条　公办学校在核定岗位总量内，可以按照有关规定自主招聘符合教育教学要求的合作企业的经营管理人员、专业技术人员和高技能人才。</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从企业招聘的学校专职教师可以按照有关规定申请职称同级转评，从非教师系列职称转评为教师系列职称。</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中等职业学校可以先行聘用特殊紧缺岗位的专业课教师，被聘用人员应当在聘用之日起三年内取得相应教师资格。</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第三十条　学校可以在教职工总额中安排一定比例或者通过流动岗位等形式，面向社会聘用符合教育教学要求的经营管理人员、专业技术人员、高技能人才担任兼职教师。</w:t>
      </w:r>
      <w:r>
        <w:rPr>
          <w:rFonts w:ascii="仿宋" w:eastAsia="仿宋" w:hAnsi="仿宋" w:cs="仿宋" w:hint="eastAsia"/>
          <w:color w:val="333333"/>
          <w:sz w:val="24"/>
          <w:shd w:val="clear" w:color="auto" w:fill="FFFFFF"/>
        </w:rPr>
        <w:lastRenderedPageBreak/>
        <w:t>兼职教师所在的单位应当提供方便。</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鼓励兼职教师依法取得教师资格、教师系列专业技术职务职称。</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兼职教师的相关待遇政策由教育、人力资源社会保障等部门和单位共同制定。</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第三十一条　在学校担任兼职教师的企业人员在校企合作中取得的教育教学成果，可以视同相应的技术成果或者科研成果，按照规定对其予以奖励。</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第三十二条　学校教师、专业技术人员在履行好岗位职责、完成本职工作的前</w:t>
      </w:r>
      <w:r>
        <w:rPr>
          <w:rFonts w:ascii="仿宋" w:eastAsia="仿宋" w:hAnsi="仿宋" w:cs="仿宋" w:hint="eastAsia"/>
          <w:color w:val="333333"/>
          <w:sz w:val="24"/>
          <w:shd w:val="clear" w:color="auto" w:fill="FFFFFF"/>
        </w:rPr>
        <w:t>提下，经所在学校同意，可以按照合作协议约定或者有关规定，在企业或者其他高校、科研机构、社会组织兼职，并直接取得合法报酬。</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第三十三条　鼓励学校教师、专业技术人员和学生创新创业，开展面向企业的技术开发、技术转让、技术咨询、技术服务等活动。</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学校教师、专业技术人员和学生拥有的知识产权可以依法在企业作价出资或者入股。</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第三十四条　学校应当将参与企业实践作为教师业绩考核的内容，具有相关企业或生产经营管理一线工作经历的专业教师在评聘和晋升职务（职称）、评优表彰等方面，同等条件下优先对待。</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学校教师、专业技术人员在校企</w:t>
      </w:r>
      <w:r>
        <w:rPr>
          <w:rFonts w:ascii="仿宋" w:eastAsia="仿宋" w:hAnsi="仿宋" w:cs="仿宋" w:hint="eastAsia"/>
          <w:color w:val="333333"/>
          <w:sz w:val="24"/>
          <w:shd w:val="clear" w:color="auto" w:fill="FFFFFF"/>
        </w:rPr>
        <w:t>合作中合法取得的兼职报酬和科技成果转化奖励收入不纳入绩效工资、单位工资总额基数。</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第三十五条　学校开展校企合作所得收入，应当纳入学校财务统一核算和管理，可以按一定比例作为绩效工资来源。适当增加绩效工资总量，具体分配由学校按规定处理。</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学校在分校区投入形成的资产，列入学校资产管理范围。</w:t>
      </w:r>
    </w:p>
    <w:p w:rsidR="002602BA" w:rsidRDefault="00E222CE" w:rsidP="00E222CE">
      <w:pPr>
        <w:spacing w:line="420" w:lineRule="exact"/>
        <w:ind w:firstLineChars="200" w:firstLine="480"/>
        <w:jc w:val="center"/>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第四章　指导和监督</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第三十六条　县级以上地方人民政府应当建立校企合作项目督导评估制度，加强对校企合作工作的督导，定期发布督导报告。</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第三十七条　县级以上地方人民政府及其有关部门应当主动向社会公开涉及促进校企合作的相关措施、优惠政策、办事指南，并按照简政放权、放管结合、优化服务的要求提高办理相关手续的效率。</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第三十八条　财政部门应当加强对校企合作专项资金的监督管理，根据绩效评价结果动态调整专项资金的使用。</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审计部门对校企合作专项资金的使用依法开展审计监督。</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第三十九条　教育、人力资源社会保障等部门应当建立校企合作考核评价制度，将考核评价结果作为相关评先评优、项目资助等的重要依据。</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国有资产监督管理等有关部门应当将校企合作情况纳入国有企业业</w:t>
      </w:r>
      <w:r>
        <w:rPr>
          <w:rFonts w:ascii="仿宋" w:eastAsia="仿宋" w:hAnsi="仿宋" w:cs="仿宋" w:hint="eastAsia"/>
          <w:color w:val="333333"/>
          <w:sz w:val="24"/>
          <w:shd w:val="clear" w:color="auto" w:fill="FFFFFF"/>
        </w:rPr>
        <w:t>绩考核与评价。</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第四十条　有关行政部门、行业主管部门应当推进学校和企业诚信体系建设，将学</w:t>
      </w:r>
      <w:r>
        <w:rPr>
          <w:rFonts w:ascii="仿宋" w:eastAsia="仿宋" w:hAnsi="仿宋" w:cs="仿宋" w:hint="eastAsia"/>
          <w:color w:val="333333"/>
          <w:sz w:val="24"/>
          <w:shd w:val="clear" w:color="auto" w:fill="FFFFFF"/>
        </w:rPr>
        <w:lastRenderedPageBreak/>
        <w:t>校和规模以上企业开展校企合作情况列入学校质量年度报告和企业履行社会责任报告。</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教育部门会同相关部门以及行业组织，加强对企业开展校企合作的监督、指导，推广效益明显的模式和做法，做好管理和服务。</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第四十一条　民政、教育和人力资源社会保障等有关行政部门、行业主管部门和业务主管单位应当支持相关行业组织参与校企合作，加强指导、规范和监督。</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第四十二条　有关行业主管部门、行业组织可以组织各类企业与学校共同建设互联互通的信息化校企合作</w:t>
      </w:r>
      <w:r>
        <w:rPr>
          <w:rFonts w:ascii="仿宋" w:eastAsia="仿宋" w:hAnsi="仿宋" w:cs="仿宋" w:hint="eastAsia"/>
          <w:color w:val="333333"/>
          <w:sz w:val="24"/>
          <w:shd w:val="clear" w:color="auto" w:fill="FFFFFF"/>
        </w:rPr>
        <w:t>平台，组织开展项目洽谈等活动。</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第四十三条　行业组织应当积极指导、协助学校和企业建立校企合作通道，与学校合作承担行业培训，参与本行业人才需求预测、人才培养标准制定、专业设置与课程开发、教育教学指导、人才培养质量评价、企业员工培训、校企合作对接与绩效评价、就业状况信息发布等工作。</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第四十四条　学校和企业不得骗取、套取政府校企合作奖励、补助或者财政、金融、税收、用地等优惠。</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违反前款规定的，由有关主管部门依法予以处理，相关信息纳入公共信用信息、企业信用信息公示系统，记入相关单位和个人的信用档案。</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第四十五条　单</w:t>
      </w:r>
      <w:r>
        <w:rPr>
          <w:rFonts w:ascii="仿宋" w:eastAsia="仿宋" w:hAnsi="仿宋" w:cs="仿宋" w:hint="eastAsia"/>
          <w:color w:val="333333"/>
          <w:sz w:val="24"/>
          <w:shd w:val="clear" w:color="auto" w:fill="FFFFFF"/>
        </w:rPr>
        <w:t>位和个人违反本条例有关规定的，由有权机关责令限期改正、通报批评；情节严重的，对直接负责的主管人员和其他直接责任人员依法给予处分；构成犯罪的，依法追究刑事责任。</w:t>
      </w:r>
    </w:p>
    <w:p w:rsidR="002602BA" w:rsidRDefault="00E222CE" w:rsidP="00E222CE">
      <w:pPr>
        <w:spacing w:line="420" w:lineRule="exact"/>
        <w:ind w:firstLineChars="1300" w:firstLine="312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第五章　附　则</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第四十六条　学校与国家机关、事业单位和其他社会组织开展职业教育合作，可以参照本条例执行。</w:t>
      </w:r>
    </w:p>
    <w:p w:rsidR="002602BA" w:rsidRDefault="00E222CE" w:rsidP="00E222CE">
      <w:pPr>
        <w:spacing w:line="420" w:lineRule="exact"/>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第四十七条　本条例自</w:t>
      </w:r>
      <w:r>
        <w:rPr>
          <w:rFonts w:ascii="仿宋" w:eastAsia="仿宋" w:hAnsi="仿宋" w:cs="仿宋" w:hint="eastAsia"/>
          <w:color w:val="333333"/>
          <w:sz w:val="24"/>
          <w:shd w:val="clear" w:color="auto" w:fill="FFFFFF"/>
        </w:rPr>
        <w:t>2019</w:t>
      </w:r>
      <w:r>
        <w:rPr>
          <w:rFonts w:ascii="仿宋" w:eastAsia="仿宋" w:hAnsi="仿宋" w:cs="仿宋" w:hint="eastAsia"/>
          <w:color w:val="333333"/>
          <w:sz w:val="24"/>
          <w:shd w:val="clear" w:color="auto" w:fill="FFFFFF"/>
        </w:rPr>
        <w:t>年</w:t>
      </w:r>
      <w:r>
        <w:rPr>
          <w:rFonts w:ascii="仿宋" w:eastAsia="仿宋" w:hAnsi="仿宋" w:cs="仿宋" w:hint="eastAsia"/>
          <w:color w:val="333333"/>
          <w:sz w:val="24"/>
          <w:shd w:val="clear" w:color="auto" w:fill="FFFFFF"/>
        </w:rPr>
        <w:t>5</w:t>
      </w:r>
      <w:r>
        <w:rPr>
          <w:rFonts w:ascii="仿宋" w:eastAsia="仿宋" w:hAnsi="仿宋" w:cs="仿宋" w:hint="eastAsia"/>
          <w:color w:val="333333"/>
          <w:sz w:val="24"/>
          <w:shd w:val="clear" w:color="auto" w:fill="FFFFFF"/>
        </w:rPr>
        <w:t>月</w:t>
      </w:r>
      <w:r>
        <w:rPr>
          <w:rFonts w:ascii="仿宋" w:eastAsia="仿宋" w:hAnsi="仿宋" w:cs="仿宋" w:hint="eastAsia"/>
          <w:color w:val="333333"/>
          <w:sz w:val="24"/>
          <w:shd w:val="clear" w:color="auto" w:fill="FFFFFF"/>
        </w:rPr>
        <w:t>1</w:t>
      </w:r>
      <w:r>
        <w:rPr>
          <w:rFonts w:ascii="仿宋" w:eastAsia="仿宋" w:hAnsi="仿宋" w:cs="仿宋" w:hint="eastAsia"/>
          <w:color w:val="333333"/>
          <w:sz w:val="24"/>
          <w:shd w:val="clear" w:color="auto" w:fill="FFFFFF"/>
        </w:rPr>
        <w:t>日起施行。</w:t>
      </w:r>
    </w:p>
    <w:sectPr w:rsidR="002602BA" w:rsidSect="00E222CE">
      <w:pgSz w:w="11906" w:h="16838"/>
      <w:pgMar w:top="1440" w:right="1361"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BA"/>
    <w:rsid w:val="002602BA"/>
    <w:rsid w:val="00E222CE"/>
    <w:rsid w:val="6E9F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877</Words>
  <Characters>5002</Characters>
  <Application>Microsoft Office Word</Application>
  <DocSecurity>0</DocSecurity>
  <Lines>41</Lines>
  <Paragraphs>11</Paragraphs>
  <ScaleCrop>false</ScaleCrop>
  <Company>Organization</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Windows 用户</cp:lastModifiedBy>
  <cp:revision>2</cp:revision>
  <dcterms:created xsi:type="dcterms:W3CDTF">2021-09-24T00:36:00Z</dcterms:created>
  <dcterms:modified xsi:type="dcterms:W3CDTF">2022-09-05T06:08:00Z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A425B79AABE0493FA5390BD344A5260E</vt:lpwstr>
  </property>
</Properties>
</file>