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hint="eastAsia" w:ascii="微软雅黑" w:hAnsi="微软雅黑" w:eastAsia="微软雅黑"/>
          <w:b/>
          <w:color w:val="303030"/>
          <w:sz w:val="52"/>
          <w:szCs w:val="28"/>
          <w:lang w:eastAsia="zh-CN"/>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6"/>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rPr>
          <w:rFonts w:hint="eastAsia" w:ascii="宋体" w:hAnsi="宋体" w:cs="Times New Roman"/>
          <w:b/>
          <w:sz w:val="56"/>
          <w:szCs w:val="52"/>
        </w:rPr>
      </w:pPr>
    </w:p>
    <w:p>
      <w:pPr>
        <w:spacing w:line="276" w:lineRule="auto"/>
        <w:rPr>
          <w:rFonts w:hint="eastAsia" w:ascii="宋体" w:hAnsi="宋体" w:cs="Times New Roman"/>
          <w:b/>
          <w:sz w:val="56"/>
          <w:szCs w:val="52"/>
        </w:rPr>
      </w:pPr>
    </w:p>
    <w:p>
      <w:pPr>
        <w:spacing w:line="276" w:lineRule="auto"/>
        <w:rPr>
          <w:rFonts w:hint="eastAsia" w:ascii="宋体" w:hAnsi="宋体" w:cs="Times New Roman"/>
          <w:b/>
          <w:sz w:val="56"/>
          <w:szCs w:val="52"/>
        </w:rPr>
      </w:pPr>
    </w:p>
    <w:p>
      <w:pPr>
        <w:spacing w:line="360" w:lineRule="auto"/>
        <w:jc w:val="center"/>
        <w:rPr>
          <w:rFonts w:hint="eastAsia" w:ascii="宋体" w:hAnsi="宋体" w:cs="Times New Roman"/>
          <w:b/>
          <w:bCs/>
          <w:sz w:val="32"/>
          <w:szCs w:val="32"/>
          <w:lang w:eastAsia="zh-CN"/>
        </w:rPr>
      </w:pPr>
      <w:r>
        <w:rPr>
          <w:rFonts w:hint="eastAsia" w:asciiTheme="minorHAnsi" w:eastAsiaTheme="minorEastAsia"/>
          <w:b/>
          <w:bCs/>
          <w:lang w:val="en-US" w:eastAsia="zh-CN"/>
        </w:rPr>
        <w:t>连云港师范高等专科学校</w:t>
      </w:r>
    </w:p>
    <w:p>
      <w:pPr>
        <w:spacing w:line="360" w:lineRule="auto"/>
        <w:ind w:firstLine="3213" w:firstLineChars="1000"/>
        <w:rPr>
          <w:rFonts w:hint="eastAsia" w:ascii="宋体" w:hAnsi="宋体" w:cs="Times New Roman"/>
          <w:b/>
          <w:sz w:val="32"/>
          <w:szCs w:val="32"/>
          <w:lang w:eastAsia="zh-CN"/>
        </w:rPr>
      </w:pPr>
    </w:p>
    <w:p>
      <w:pPr>
        <w:spacing w:line="360" w:lineRule="auto"/>
        <w:ind w:firstLine="3213" w:firstLineChars="1000"/>
        <w:rPr>
          <w:rFonts w:hint="eastAsia" w:ascii="宋体" w:hAnsi="宋体" w:cs="Times New Roman"/>
          <w:b/>
          <w:sz w:val="32"/>
          <w:szCs w:val="32"/>
          <w:lang w:eastAsia="zh-CN"/>
        </w:rPr>
      </w:pPr>
    </w:p>
    <w:p>
      <w:pPr>
        <w:spacing w:line="360" w:lineRule="auto"/>
        <w:ind w:firstLine="3213" w:firstLineChars="1000"/>
        <w:rPr>
          <w:rFonts w:hint="eastAsia" w:ascii="宋体" w:hAnsi="宋体" w:cs="Times New Roman"/>
          <w:b/>
          <w:sz w:val="32"/>
          <w:szCs w:val="32"/>
          <w:lang w:eastAsia="zh-CN"/>
        </w:rPr>
      </w:pPr>
    </w:p>
    <w:p>
      <w:pPr>
        <w:spacing w:line="360" w:lineRule="auto"/>
        <w:jc w:val="center"/>
        <w:rPr>
          <w:rFonts w:hint="eastAsia" w:ascii="宋体" w:hAnsi="宋体" w:cs="Times New Roman"/>
          <w:b/>
          <w:sz w:val="44"/>
          <w:szCs w:val="44"/>
          <w:lang w:eastAsia="zh-CN"/>
        </w:rPr>
      </w:pPr>
      <w:r>
        <w:rPr>
          <w:rFonts w:hint="eastAsia" w:ascii="宋体" w:hAnsi="宋体" w:cs="Times New Roman"/>
          <w:b/>
          <w:sz w:val="44"/>
          <w:szCs w:val="44"/>
          <w:lang w:eastAsia="zh-CN"/>
        </w:rPr>
        <w:t>简易使用手册</w:t>
      </w:r>
    </w:p>
    <w:p>
      <w:pPr>
        <w:spacing w:line="360" w:lineRule="auto"/>
        <w:jc w:val="center"/>
        <w:rPr>
          <w:rFonts w:hint="eastAsia" w:ascii="宋体" w:hAnsi="宋体" w:cs="Times New Roman"/>
          <w:b/>
          <w:sz w:val="44"/>
          <w:szCs w:val="44"/>
          <w:lang w:eastAsia="zh-CN"/>
        </w:rPr>
      </w:pPr>
      <w:r>
        <w:rPr>
          <w:rFonts w:hint="eastAsia" w:ascii="宋体" w:hAnsi="宋体" w:cs="Times New Roman"/>
          <w:b/>
          <w:sz w:val="44"/>
          <w:szCs w:val="44"/>
          <w:lang w:eastAsia="zh-CN"/>
        </w:rPr>
        <w:t>（</w:t>
      </w:r>
      <w:r>
        <w:rPr>
          <w:rFonts w:hint="eastAsia" w:ascii="宋体" w:hAnsi="宋体" w:cs="Times New Roman"/>
          <w:b/>
          <w:sz w:val="44"/>
          <w:szCs w:val="44"/>
          <w:lang w:val="en-US" w:eastAsia="zh-CN"/>
        </w:rPr>
        <w:t>学生</w:t>
      </w:r>
      <w:r>
        <w:rPr>
          <w:rFonts w:hint="eastAsia" w:ascii="宋体" w:hAnsi="宋体" w:cs="Times New Roman"/>
          <w:b/>
          <w:sz w:val="44"/>
          <w:szCs w:val="44"/>
          <w:lang w:eastAsia="zh-CN"/>
        </w:rPr>
        <w:t>）</w:t>
      </w:r>
    </w:p>
    <w:p>
      <w:pPr>
        <w:spacing w:line="276" w:lineRule="auto"/>
        <w:jc w:val="both"/>
        <w:rPr>
          <w:rFonts w:ascii="微软雅黑" w:hAnsi="微软雅黑" w:eastAsia="微软雅黑"/>
          <w:color w:val="303030"/>
          <w:sz w:val="52"/>
          <w:szCs w:val="28"/>
        </w:rPr>
      </w:pPr>
    </w:p>
    <w:p>
      <w:pPr>
        <w:spacing w:line="276" w:lineRule="auto"/>
        <w:jc w:val="both"/>
        <w:rPr>
          <w:rFonts w:ascii="微软雅黑" w:hAnsi="微软雅黑" w:eastAsia="微软雅黑"/>
          <w:color w:val="303030"/>
          <w:sz w:val="36"/>
          <w:szCs w:val="28"/>
        </w:rPr>
      </w:pPr>
    </w:p>
    <w:p>
      <w:pPr>
        <w:spacing w:line="276" w:lineRule="auto"/>
        <w:jc w:val="both"/>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bookmarkStart w:id="0" w:name="_Toc523325233"/>
      <w:bookmarkStart w:id="1" w:name="_Toc13085762"/>
      <w:bookmarkStart w:id="2" w:name="_Toc24452"/>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eastAsia" w:ascii="微软雅黑" w:hAnsi="微软雅黑" w:eastAsia="微软雅黑"/>
          <w:color w:val="303030"/>
          <w:sz w:val="36"/>
          <w:szCs w:val="28"/>
          <w:lang w:val="en-US" w:eastAsia="zh-CN"/>
        </w:rPr>
        <w:t>11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16日</w:t>
      </w:r>
    </w:p>
    <w:p>
      <w:pPr>
        <w:pStyle w:val="2"/>
        <w:spacing w:before="312" w:after="156" w:line="276" w:lineRule="auto"/>
      </w:pPr>
      <w:bookmarkStart w:id="3" w:name="_Toc12370"/>
      <w:r>
        <w:t>第</w:t>
      </w:r>
      <w:r>
        <w:rPr>
          <w:rFonts w:hint="eastAsia"/>
        </w:rPr>
        <w:t>1部分 学生</w:t>
      </w:r>
      <w:r>
        <w:t>使用流程</w:t>
      </w:r>
      <w:bookmarkEnd w:id="0"/>
      <w:bookmarkEnd w:id="1"/>
      <w:bookmarkEnd w:id="2"/>
      <w:bookmarkEnd w:id="3"/>
    </w:p>
    <w:p>
      <w:pPr>
        <w:spacing w:line="360" w:lineRule="auto"/>
        <w:rPr>
          <w:color w:val="303030"/>
        </w:rPr>
      </w:pPr>
      <w:r>
        <w:rPr>
          <w:rFonts w:hint="eastAsia"/>
          <w:color w:val="303030"/>
        </w:rPr>
        <w:t>“学生”</w:t>
      </w:r>
      <w:r>
        <w:rPr>
          <w:color w:val="303030"/>
        </w:rPr>
        <w:t>角色使用流程主要包括以下内容</w:t>
      </w:r>
      <w:r>
        <w:rPr>
          <w:rFonts w:hint="eastAsia"/>
          <w:color w:val="303030"/>
        </w:rPr>
        <w:t>：</w:t>
      </w:r>
    </w:p>
    <w:sdt>
      <w:sdtPr>
        <w:rPr>
          <w:rFonts w:ascii="宋体" w:hAnsi="宋体" w:eastAsia="宋体" w:cstheme="minorBidi"/>
          <w:kern w:val="2"/>
          <w:sz w:val="21"/>
          <w:szCs w:val="22"/>
          <w:lang w:val="en-US" w:eastAsia="zh-CN" w:bidi="ar-SA"/>
        </w:rPr>
        <w:id w:val="147481702"/>
        <w15:color w:val="DBDBDB"/>
        <w:docPartObj>
          <w:docPartGallery w:val="Table of Contents"/>
          <w:docPartUnique/>
        </w:docPartObj>
      </w:sdtPr>
      <w:sdtEndPr>
        <w:rPr>
          <w:rFonts w:asciiTheme="minorHAnsi" w:hAnsiTheme="minorHAnsi" w:eastAsiaTheme="minorEastAsia" w:cstheme="minorBidi"/>
          <w:color w:val="30303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bookmarkStart w:id="37" w:name="_GoBack"/>
          <w:bookmarkEnd w:id="37"/>
          <w:r>
            <w:rPr>
              <w:rFonts w:ascii="宋体" w:hAnsi="宋体" w:eastAsia="宋体"/>
              <w:sz w:val="21"/>
            </w:rPr>
            <w:t>目录</w:t>
          </w:r>
        </w:p>
        <w:p>
          <w:pPr>
            <w:pStyle w:val="9"/>
            <w:tabs>
              <w:tab w:val="right" w:leader="dot" w:pos="8306"/>
            </w:tabs>
          </w:pPr>
          <w:r>
            <w:rPr>
              <w:b/>
              <w:color w:val="303030"/>
            </w:rPr>
            <w:fldChar w:fldCharType="begin"/>
          </w:r>
          <w:r>
            <w:rPr>
              <w:b/>
              <w:color w:val="303030"/>
            </w:rPr>
            <w:instrText xml:space="preserve">TOC \o "1-3" \h \u </w:instrText>
          </w:r>
          <w:r>
            <w:rPr>
              <w:b/>
              <w:color w:val="303030"/>
            </w:rPr>
            <w:fldChar w:fldCharType="separate"/>
          </w:r>
          <w:r>
            <w:rPr>
              <w:color w:val="303030"/>
            </w:rPr>
            <w:fldChar w:fldCharType="begin"/>
          </w:r>
          <w:r>
            <w:instrText xml:space="preserve"> HYPERLINK \l _Toc12370 </w:instrText>
          </w:r>
          <w:r>
            <w:fldChar w:fldCharType="separate"/>
          </w:r>
          <w:r>
            <w:t>第</w:t>
          </w:r>
          <w:r>
            <w:rPr>
              <w:rFonts w:hint="eastAsia"/>
            </w:rPr>
            <w:t>1部分 学生</w:t>
          </w:r>
          <w:r>
            <w:t>使用流程</w:t>
          </w:r>
          <w:r>
            <w:tab/>
          </w:r>
          <w:r>
            <w:fldChar w:fldCharType="begin"/>
          </w:r>
          <w:r>
            <w:instrText xml:space="preserve"> PAGEREF _Toc12370 \h </w:instrText>
          </w:r>
          <w:r>
            <w:fldChar w:fldCharType="separate"/>
          </w:r>
          <w:r>
            <w:t>2</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_Toc29455 </w:instrText>
          </w:r>
          <w:r>
            <w:fldChar w:fldCharType="separate"/>
          </w:r>
          <w:r>
            <w:rPr>
              <w:szCs w:val="48"/>
            </w:rPr>
            <w:t>第2</w:t>
          </w:r>
          <w:r>
            <w:rPr>
              <w:rFonts w:hint="eastAsia"/>
              <w:szCs w:val="48"/>
            </w:rPr>
            <w:t>部分 学生</w:t>
          </w:r>
          <w:r>
            <w:rPr>
              <w:szCs w:val="48"/>
            </w:rPr>
            <w:t>功能操作指南</w:t>
          </w:r>
          <w:r>
            <w:tab/>
          </w:r>
          <w:r>
            <w:fldChar w:fldCharType="begin"/>
          </w:r>
          <w:r>
            <w:instrText xml:space="preserve"> PAGEREF _Toc29455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_Toc16824 </w:instrText>
          </w:r>
          <w:r>
            <w:fldChar w:fldCharType="separate"/>
          </w:r>
          <w:r>
            <w:t>2.1.1</w:t>
          </w:r>
          <w:r>
            <w:rPr>
              <w:rFonts w:hint="eastAsia"/>
            </w:rPr>
            <w:t>登录系统</w:t>
          </w:r>
          <w:r>
            <w:tab/>
          </w:r>
          <w:r>
            <w:fldChar w:fldCharType="begin"/>
          </w:r>
          <w:r>
            <w:instrText xml:space="preserve"> PAGEREF _Toc16824 \h </w:instrText>
          </w:r>
          <w:r>
            <w:fldChar w:fldCharType="separate"/>
          </w:r>
          <w:r>
            <w:t>3</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_Toc7055 </w:instrText>
          </w:r>
          <w:r>
            <w:fldChar w:fldCharType="separate"/>
          </w:r>
          <w:r>
            <w:rPr>
              <w:rFonts w:hint="eastAsia"/>
              <w:lang w:val="en-US" w:eastAsia="zh-CN"/>
            </w:rPr>
            <w:t>2.1.2首页代办事项提醒</w:t>
          </w:r>
          <w:r>
            <w:tab/>
          </w:r>
          <w:r>
            <w:fldChar w:fldCharType="begin"/>
          </w:r>
          <w:r>
            <w:instrText xml:space="preserve"> PAGEREF _Toc7055 \h </w:instrText>
          </w:r>
          <w:r>
            <w:fldChar w:fldCharType="separate"/>
          </w:r>
          <w:r>
            <w:t>4</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_Toc23881 </w:instrText>
          </w:r>
          <w:r>
            <w:fldChar w:fldCharType="separate"/>
          </w:r>
          <w:r>
            <w:t>2.2</w:t>
          </w:r>
          <w:r>
            <w:rPr>
              <w:rFonts w:hint="eastAsia"/>
            </w:rPr>
            <w:t>选题管理</w:t>
          </w:r>
          <w:r>
            <w:tab/>
          </w:r>
          <w:r>
            <w:fldChar w:fldCharType="begin"/>
          </w:r>
          <w:r>
            <w:instrText xml:space="preserve"> PAGEREF _Toc23881 \h </w:instrText>
          </w:r>
          <w:r>
            <w:fldChar w:fldCharType="separate"/>
          </w:r>
          <w:r>
            <w:t>6</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_Toc2126 </w:instrText>
          </w:r>
          <w:r>
            <w:fldChar w:fldCharType="separate"/>
          </w:r>
          <w:r>
            <w:rPr>
              <w:rFonts w:hint="eastAsia"/>
            </w:rPr>
            <w:t>2.2.</w:t>
          </w:r>
          <w:r>
            <w:rPr>
              <w:rFonts w:hint="eastAsia"/>
              <w:lang w:val="en-US" w:eastAsia="zh-CN"/>
            </w:rPr>
            <w:t>1申报课题</w:t>
          </w:r>
          <w:r>
            <w:tab/>
          </w:r>
          <w:r>
            <w:fldChar w:fldCharType="begin"/>
          </w:r>
          <w:r>
            <w:instrText xml:space="preserve"> PAGEREF _Toc2126 \h </w:instrText>
          </w:r>
          <w:r>
            <w:fldChar w:fldCharType="separate"/>
          </w:r>
          <w:r>
            <w:t>6</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_Toc23762 </w:instrText>
          </w:r>
          <w:r>
            <w:fldChar w:fldCharType="separate"/>
          </w:r>
          <w:r>
            <w:rPr>
              <w:rFonts w:hint="eastAsia"/>
            </w:rPr>
            <w:t>2.2.</w:t>
          </w:r>
          <w:r>
            <w:rPr>
              <w:rFonts w:hint="eastAsia"/>
              <w:lang w:val="en-US" w:eastAsia="zh-CN"/>
            </w:rPr>
            <w:t>2选择课题</w:t>
          </w:r>
          <w:r>
            <w:tab/>
          </w:r>
          <w:r>
            <w:fldChar w:fldCharType="begin"/>
          </w:r>
          <w:r>
            <w:instrText xml:space="preserve"> PAGEREF _Toc23762 \h </w:instrText>
          </w:r>
          <w:r>
            <w:fldChar w:fldCharType="separate"/>
          </w:r>
          <w:r>
            <w:t>6</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_Toc11258 </w:instrText>
          </w:r>
          <w:r>
            <w:fldChar w:fldCharType="separate"/>
          </w:r>
          <w:r>
            <w:rPr>
              <w:rFonts w:hint="eastAsia"/>
            </w:rPr>
            <w:t>2.2.</w:t>
          </w:r>
          <w:r>
            <w:rPr>
              <w:rFonts w:hint="eastAsia"/>
              <w:lang w:val="en-US" w:eastAsia="zh-CN"/>
            </w:rPr>
            <w:t>3</w:t>
          </w:r>
          <w:r>
            <w:rPr>
              <w:rFonts w:hint="eastAsia"/>
            </w:rPr>
            <w:t>课题信息变更</w:t>
          </w:r>
          <w:r>
            <w:tab/>
          </w:r>
          <w:r>
            <w:fldChar w:fldCharType="begin"/>
          </w:r>
          <w:r>
            <w:instrText xml:space="preserve"> PAGEREF _Toc11258 \h </w:instrText>
          </w:r>
          <w:r>
            <w:fldChar w:fldCharType="separate"/>
          </w:r>
          <w:r>
            <w:t>6</w:t>
          </w:r>
          <w:r>
            <w:fldChar w:fldCharType="end"/>
          </w:r>
          <w:r>
            <w:rPr>
              <w:color w:val="303030"/>
            </w:rPr>
            <w:fldChar w:fldCharType="end"/>
          </w:r>
        </w:p>
        <w:p>
          <w:pPr>
            <w:pStyle w:val="10"/>
            <w:tabs>
              <w:tab w:val="right" w:leader="dot" w:pos="8306"/>
            </w:tabs>
          </w:pPr>
          <w:r>
            <w:rPr>
              <w:color w:val="303030"/>
            </w:rPr>
            <w:fldChar w:fldCharType="begin"/>
          </w:r>
          <w:r>
            <w:instrText xml:space="preserve"> HYPERLINK \l _Toc12315 </w:instrText>
          </w:r>
          <w:r>
            <w:fldChar w:fldCharType="separate"/>
          </w:r>
          <w:r>
            <w:t>2.3</w:t>
          </w:r>
          <w:r>
            <w:rPr>
              <w:rFonts w:hint="eastAsia"/>
            </w:rPr>
            <w:t>过程管理</w:t>
          </w:r>
          <w:r>
            <w:tab/>
          </w:r>
          <w:r>
            <w:fldChar w:fldCharType="begin"/>
          </w:r>
          <w:r>
            <w:instrText xml:space="preserve"> PAGEREF _Toc12315 \h </w:instrText>
          </w:r>
          <w:r>
            <w:fldChar w:fldCharType="separate"/>
          </w:r>
          <w:r>
            <w:t>7</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_Toc2012 </w:instrText>
          </w:r>
          <w:r>
            <w:fldChar w:fldCharType="separate"/>
          </w:r>
          <w:r>
            <w:rPr>
              <w:rFonts w:hint="eastAsia"/>
            </w:rPr>
            <w:t>2.</w:t>
          </w:r>
          <w:r>
            <w:t>3</w:t>
          </w:r>
          <w:r>
            <w:rPr>
              <w:rFonts w:hint="eastAsia"/>
            </w:rPr>
            <w:t>.</w:t>
          </w:r>
          <w:r>
            <w:rPr>
              <w:rFonts w:hint="eastAsia"/>
              <w:lang w:val="en-US" w:eastAsia="zh-CN"/>
            </w:rPr>
            <w:t>1任务书</w:t>
          </w:r>
          <w:r>
            <w:tab/>
          </w:r>
          <w:r>
            <w:fldChar w:fldCharType="begin"/>
          </w:r>
          <w:r>
            <w:instrText xml:space="preserve"> PAGEREF _Toc2012 \h </w:instrText>
          </w:r>
          <w:r>
            <w:fldChar w:fldCharType="separate"/>
          </w:r>
          <w:r>
            <w:t>7</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_Toc26973 </w:instrText>
          </w:r>
          <w:r>
            <w:fldChar w:fldCharType="separate"/>
          </w:r>
          <w:r>
            <w:rPr>
              <w:rFonts w:hint="eastAsia"/>
            </w:rPr>
            <w:t>2.</w:t>
          </w:r>
          <w:r>
            <w:t>3</w:t>
          </w:r>
          <w:r>
            <w:rPr>
              <w:rFonts w:hint="eastAsia"/>
            </w:rPr>
            <w:t>.</w:t>
          </w:r>
          <w:r>
            <w:rPr>
              <w:rFonts w:hint="eastAsia"/>
              <w:lang w:val="en-US" w:eastAsia="zh-CN"/>
            </w:rPr>
            <w:t>2</w:t>
          </w:r>
          <w:r>
            <w:rPr>
              <w:rFonts w:hint="eastAsia"/>
            </w:rPr>
            <w:t>开题报告</w:t>
          </w:r>
          <w:r>
            <w:tab/>
          </w:r>
          <w:r>
            <w:fldChar w:fldCharType="begin"/>
          </w:r>
          <w:r>
            <w:instrText xml:space="preserve"> PAGEREF _Toc26973 \h </w:instrText>
          </w:r>
          <w:r>
            <w:fldChar w:fldCharType="separate"/>
          </w:r>
          <w:r>
            <w:t>8</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_Toc2809 </w:instrText>
          </w:r>
          <w:r>
            <w:fldChar w:fldCharType="separate"/>
          </w:r>
          <w:r>
            <w:rPr>
              <w:rFonts w:hint="eastAsia"/>
              <w:szCs w:val="40"/>
            </w:rPr>
            <w:t>2.</w:t>
          </w:r>
          <w:r>
            <w:rPr>
              <w:szCs w:val="40"/>
            </w:rPr>
            <w:t>3</w:t>
          </w:r>
          <w:r>
            <w:rPr>
              <w:rFonts w:hint="eastAsia"/>
              <w:szCs w:val="40"/>
            </w:rPr>
            <w:t>.</w:t>
          </w:r>
          <w:r>
            <w:rPr>
              <w:rFonts w:hint="eastAsia"/>
              <w:szCs w:val="40"/>
              <w:lang w:val="en-US" w:eastAsia="zh-CN"/>
            </w:rPr>
            <w:t>3中期检查</w:t>
          </w:r>
          <w:r>
            <w:tab/>
          </w:r>
          <w:r>
            <w:fldChar w:fldCharType="begin"/>
          </w:r>
          <w:r>
            <w:instrText xml:space="preserve"> PAGEREF _Toc2809 \h </w:instrText>
          </w:r>
          <w:r>
            <w:fldChar w:fldCharType="separate"/>
          </w:r>
          <w:r>
            <w:t>9</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_Toc4726 </w:instrText>
          </w:r>
          <w:r>
            <w:fldChar w:fldCharType="separate"/>
          </w:r>
          <w:r>
            <w:rPr>
              <w:rFonts w:hint="eastAsia"/>
              <w:szCs w:val="40"/>
            </w:rPr>
            <w:t>2</w:t>
          </w:r>
          <w:r>
            <w:rPr>
              <w:szCs w:val="40"/>
            </w:rPr>
            <w:t>.3.</w:t>
          </w:r>
          <w:r>
            <w:rPr>
              <w:rFonts w:hint="eastAsia"/>
              <w:szCs w:val="40"/>
              <w:lang w:val="en-US" w:eastAsia="zh-CN"/>
            </w:rPr>
            <w:t>4初稿</w:t>
          </w:r>
          <w:r>
            <w:tab/>
          </w:r>
          <w:r>
            <w:fldChar w:fldCharType="begin"/>
          </w:r>
          <w:r>
            <w:instrText xml:space="preserve"> PAGEREF _Toc4726 \h </w:instrText>
          </w:r>
          <w:r>
            <w:fldChar w:fldCharType="separate"/>
          </w:r>
          <w:r>
            <w:t>10</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_Toc15104 </w:instrText>
          </w:r>
          <w:r>
            <w:fldChar w:fldCharType="separate"/>
          </w:r>
          <w:r>
            <w:rPr>
              <w:rFonts w:hint="eastAsia"/>
              <w:szCs w:val="40"/>
            </w:rPr>
            <w:t>2</w:t>
          </w:r>
          <w:r>
            <w:rPr>
              <w:szCs w:val="40"/>
            </w:rPr>
            <w:t>.3.</w:t>
          </w:r>
          <w:r>
            <w:rPr>
              <w:rFonts w:hint="default"/>
              <w:szCs w:val="40"/>
            </w:rPr>
            <w:t>5</w:t>
          </w:r>
          <w:r>
            <w:rPr>
              <w:rFonts w:hint="eastAsia"/>
              <w:szCs w:val="40"/>
              <w:lang w:val="en-US" w:eastAsia="zh-CN"/>
            </w:rPr>
            <w:t>定</w:t>
          </w:r>
          <w:r>
            <w:rPr>
              <w:rFonts w:hint="eastAsia"/>
              <w:szCs w:val="40"/>
              <w:lang w:eastAsia="zh-CN"/>
            </w:rPr>
            <w:t>稿</w:t>
          </w:r>
          <w:r>
            <w:tab/>
          </w:r>
          <w:r>
            <w:fldChar w:fldCharType="begin"/>
          </w:r>
          <w:r>
            <w:instrText xml:space="preserve"> PAGEREF _Toc15104 \h </w:instrText>
          </w:r>
          <w:r>
            <w:fldChar w:fldCharType="separate"/>
          </w:r>
          <w:r>
            <w:t>11</w:t>
          </w:r>
          <w:r>
            <w:fldChar w:fldCharType="end"/>
          </w:r>
          <w:r>
            <w:rPr>
              <w:color w:val="303030"/>
            </w:rPr>
            <w:fldChar w:fldCharType="end"/>
          </w:r>
        </w:p>
        <w:p>
          <w:pPr>
            <w:pStyle w:val="6"/>
            <w:tabs>
              <w:tab w:val="right" w:leader="dot" w:pos="8306"/>
            </w:tabs>
          </w:pPr>
          <w:r>
            <w:rPr>
              <w:color w:val="303030"/>
            </w:rPr>
            <w:fldChar w:fldCharType="begin"/>
          </w:r>
          <w:r>
            <w:instrText xml:space="preserve"> HYPERLINK \l _Toc14483 </w:instrText>
          </w:r>
          <w:r>
            <w:fldChar w:fldCharType="separate"/>
          </w:r>
          <w:r>
            <w:rPr>
              <w:rFonts w:hint="eastAsia"/>
            </w:rPr>
            <w:t>2.</w:t>
          </w:r>
          <w:r>
            <w:t>3</w:t>
          </w:r>
          <w:r>
            <w:rPr>
              <w:rFonts w:hint="eastAsia"/>
            </w:rPr>
            <w:t>.</w:t>
          </w:r>
          <w:r>
            <w:rPr>
              <w:rFonts w:hint="default"/>
            </w:rPr>
            <w:t>6</w:t>
          </w:r>
          <w:r>
            <w:rPr>
              <w:rFonts w:hint="eastAsia"/>
              <w:lang w:val="en-US" w:eastAsia="zh-Hans"/>
            </w:rPr>
            <w:t>内容摘要</w:t>
          </w:r>
          <w:r>
            <w:tab/>
          </w:r>
          <w:r>
            <w:fldChar w:fldCharType="begin"/>
          </w:r>
          <w:r>
            <w:instrText xml:space="preserve"> PAGEREF _Toc14483 \h </w:instrText>
          </w:r>
          <w:r>
            <w:fldChar w:fldCharType="separate"/>
          </w:r>
          <w:r>
            <w:t>13</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_Toc32181 </w:instrText>
          </w:r>
          <w:r>
            <w:fldChar w:fldCharType="separate"/>
          </w:r>
          <w:r>
            <w:rPr>
              <w:rFonts w:hint="eastAsia"/>
              <w:lang w:val="en-US" w:eastAsia="zh-CN"/>
            </w:rPr>
            <w:t>第3部分 学生常见问题指南</w:t>
          </w:r>
          <w:r>
            <w:tab/>
          </w:r>
          <w:r>
            <w:fldChar w:fldCharType="begin"/>
          </w:r>
          <w:r>
            <w:instrText xml:space="preserve"> PAGEREF _Toc32181 \h </w:instrText>
          </w:r>
          <w:r>
            <w:fldChar w:fldCharType="separate"/>
          </w:r>
          <w:r>
            <w:t>14</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_Toc19057 </w:instrText>
          </w:r>
          <w:r>
            <w:fldChar w:fldCharType="separate"/>
          </w:r>
          <w:r>
            <w:rPr>
              <w:rFonts w:hint="eastAsia"/>
              <w:lang w:val="en-US" w:eastAsia="zh-Hans"/>
            </w:rPr>
            <w:t>第</w:t>
          </w:r>
          <w:r>
            <w:rPr>
              <w:rFonts w:hint="default"/>
              <w:lang w:eastAsia="zh-Hans"/>
            </w:rPr>
            <w:t>4</w:t>
          </w:r>
          <w:r>
            <w:rPr>
              <w:rFonts w:hint="eastAsia"/>
              <w:lang w:val="en-US" w:eastAsia="zh-Hans"/>
            </w:rPr>
            <w:t>部分</w:t>
          </w:r>
          <w:r>
            <w:rPr>
              <w:rFonts w:hint="default"/>
              <w:lang w:eastAsia="zh-CN"/>
            </w:rPr>
            <w:t xml:space="preserve"> </w:t>
          </w:r>
          <w:r>
            <w:rPr>
              <w:rFonts w:hint="eastAsia"/>
              <w:lang w:val="en-US" w:eastAsia="zh-CN"/>
            </w:rPr>
            <w:t>个人信息</w:t>
          </w:r>
          <w:r>
            <w:tab/>
          </w:r>
          <w:r>
            <w:fldChar w:fldCharType="begin"/>
          </w:r>
          <w:r>
            <w:instrText xml:space="preserve"> PAGEREF _Toc19057 \h </w:instrText>
          </w:r>
          <w:r>
            <w:fldChar w:fldCharType="separate"/>
          </w:r>
          <w:r>
            <w:t>14</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_Toc20164 </w:instrText>
          </w:r>
          <w:r>
            <w:fldChar w:fldCharType="separate"/>
          </w:r>
          <w:r>
            <w:rPr>
              <w:rFonts w:hint="eastAsia" w:cstheme="minorBidi"/>
              <w:bCs/>
              <w:kern w:val="44"/>
              <w:szCs w:val="44"/>
              <w:lang w:val="en-US" w:eastAsia="zh-Hans" w:bidi="ar-SA"/>
            </w:rPr>
            <w:t>第</w:t>
          </w:r>
          <w:r>
            <w:rPr>
              <w:rFonts w:hint="default" w:cstheme="minorBidi"/>
              <w:bCs/>
              <w:kern w:val="44"/>
              <w:szCs w:val="44"/>
              <w:lang w:eastAsia="zh-Hans" w:bidi="ar-SA"/>
            </w:rPr>
            <w:t>5</w:t>
          </w:r>
          <w:r>
            <w:rPr>
              <w:rFonts w:hint="eastAsia" w:cstheme="minorBidi"/>
              <w:bCs/>
              <w:kern w:val="44"/>
              <w:szCs w:val="44"/>
              <w:lang w:val="en-US" w:eastAsia="zh-Hans" w:bidi="ar-SA"/>
            </w:rPr>
            <w:t>部分</w:t>
          </w:r>
          <w:r>
            <w:rPr>
              <w:rFonts w:hint="eastAsia" w:cstheme="minorBidi"/>
              <w:bCs/>
              <w:kern w:val="44"/>
              <w:szCs w:val="44"/>
              <w:lang w:val="en-US" w:eastAsia="zh-CN" w:bidi="ar-SA"/>
            </w:rPr>
            <w:t xml:space="preserve"> </w:t>
          </w:r>
          <w:r>
            <w:rPr>
              <w:rFonts w:hint="eastAsia" w:cstheme="minorBidi"/>
              <w:bCs/>
              <w:kern w:val="44"/>
              <w:szCs w:val="44"/>
              <w:lang w:val="en-US" w:eastAsia="zh-Hans" w:bidi="ar-SA"/>
            </w:rPr>
            <w:t>安全中心</w:t>
          </w:r>
          <w:r>
            <w:tab/>
          </w:r>
          <w:r>
            <w:fldChar w:fldCharType="begin"/>
          </w:r>
          <w:r>
            <w:instrText xml:space="preserve"> PAGEREF _Toc20164 \h </w:instrText>
          </w:r>
          <w:r>
            <w:fldChar w:fldCharType="separate"/>
          </w:r>
          <w:r>
            <w:t>16</w:t>
          </w:r>
          <w:r>
            <w:fldChar w:fldCharType="end"/>
          </w:r>
          <w:r>
            <w:rPr>
              <w:color w:val="303030"/>
            </w:rPr>
            <w:fldChar w:fldCharType="end"/>
          </w:r>
        </w:p>
        <w:p>
          <w:pPr>
            <w:pStyle w:val="9"/>
            <w:tabs>
              <w:tab w:val="right" w:leader="dot" w:pos="8306"/>
            </w:tabs>
          </w:pPr>
          <w:r>
            <w:rPr>
              <w:color w:val="303030"/>
            </w:rPr>
            <w:fldChar w:fldCharType="begin"/>
          </w:r>
          <w:r>
            <w:instrText xml:space="preserve"> HYPERLINK \l _Toc1382 </w:instrText>
          </w:r>
          <w: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_Toc1382 \h </w:instrText>
          </w:r>
          <w:r>
            <w:fldChar w:fldCharType="separate"/>
          </w:r>
          <w:r>
            <w:t>17</w:t>
          </w:r>
          <w:r>
            <w:fldChar w:fldCharType="end"/>
          </w:r>
          <w:r>
            <w:rPr>
              <w:color w:val="303030"/>
            </w:rPr>
            <w:fldChar w:fldCharType="end"/>
          </w:r>
        </w:p>
        <w:p>
          <w:pPr>
            <w:spacing w:line="360" w:lineRule="auto"/>
            <w:ind w:firstLine="420" w:firstLineChars="200"/>
            <w:rPr>
              <w:b/>
              <w:color w:val="303030"/>
            </w:rPr>
          </w:pPr>
          <w:r>
            <w:rPr>
              <w:color w:val="303030"/>
            </w:rPr>
            <w:fldChar w:fldCharType="end"/>
          </w:r>
        </w:p>
      </w:sdtContent>
    </w:sdt>
    <w:p>
      <w:pPr>
        <w:spacing w:line="360" w:lineRule="auto"/>
        <w:ind w:firstLine="422" w:firstLineChars="200"/>
        <w:rPr>
          <w:b/>
          <w:color w:val="FF0000"/>
        </w:rPr>
      </w:pPr>
    </w:p>
    <w:p>
      <w:pPr>
        <w:spacing w:line="360" w:lineRule="auto"/>
        <w:ind w:firstLine="422" w:firstLineChars="200"/>
        <w:rPr>
          <w:b/>
          <w:color w:val="303030"/>
        </w:rPr>
      </w:pPr>
    </w:p>
    <w:p>
      <w:pPr>
        <w:spacing w:line="360" w:lineRule="auto"/>
        <w:ind w:firstLine="422" w:firstLineChars="200"/>
        <w:rPr>
          <w:b/>
          <w:color w:val="303030"/>
        </w:rPr>
        <w:sectPr>
          <w:footerReference r:id="rId4" w:type="default"/>
          <w:pgSz w:w="11906" w:h="16838"/>
          <w:pgMar w:top="1440" w:right="1800" w:bottom="1440" w:left="1800" w:header="851" w:footer="992" w:gutter="0"/>
          <w:cols w:space="425" w:num="1"/>
          <w:docGrid w:type="lines" w:linePitch="312" w:charSpace="0"/>
        </w:sectPr>
      </w:pPr>
    </w:p>
    <w:p>
      <w:pPr>
        <w:pStyle w:val="2"/>
        <w:spacing w:before="312" w:after="156" w:line="276" w:lineRule="auto"/>
        <w:rPr>
          <w:sz w:val="28"/>
          <w:szCs w:val="48"/>
        </w:rPr>
      </w:pPr>
      <w:bookmarkStart w:id="4" w:name="_Toc6316"/>
      <w:bookmarkStart w:id="5" w:name="_Toc523325234"/>
      <w:bookmarkStart w:id="6" w:name="_Toc13085763"/>
      <w:bookmarkStart w:id="7" w:name="_Toc29455"/>
      <w:r>
        <w:rPr>
          <w:sz w:val="28"/>
          <w:szCs w:val="48"/>
        </w:rPr>
        <w:t>第2</w:t>
      </w:r>
      <w:r>
        <w:rPr>
          <w:rFonts w:hint="eastAsia"/>
          <w:sz w:val="28"/>
          <w:szCs w:val="48"/>
        </w:rPr>
        <w:t>部分 学生</w:t>
      </w:r>
      <w:r>
        <w:rPr>
          <w:sz w:val="28"/>
          <w:szCs w:val="48"/>
        </w:rPr>
        <w:t>功能操作指南</w:t>
      </w:r>
      <w:bookmarkEnd w:id="4"/>
      <w:bookmarkEnd w:id="5"/>
      <w:bookmarkEnd w:id="6"/>
      <w:bookmarkEnd w:id="7"/>
    </w:p>
    <w:p>
      <w:pPr>
        <w:pStyle w:val="4"/>
        <w:spacing w:before="156" w:after="156"/>
      </w:pPr>
      <w:bookmarkStart w:id="8" w:name="_Toc13085765"/>
      <w:bookmarkStart w:id="9" w:name="_Toc29545"/>
      <w:bookmarkStart w:id="10" w:name="_Toc523325236"/>
      <w:bookmarkStart w:id="11" w:name="_Toc4823"/>
      <w:bookmarkStart w:id="12" w:name="_Toc10322"/>
      <w:bookmarkStart w:id="13" w:name="_Toc16824"/>
      <w:r>
        <w:t>2.1.1</w:t>
      </w:r>
      <w:r>
        <w:rPr>
          <w:rFonts w:hint="eastAsia"/>
        </w:rPr>
        <w:t>登录系统</w:t>
      </w:r>
      <w:bookmarkEnd w:id="8"/>
      <w:bookmarkEnd w:id="9"/>
      <w:bookmarkEnd w:id="10"/>
      <w:bookmarkEnd w:id="11"/>
      <w:bookmarkEnd w:id="12"/>
      <w:bookmarkEnd w:id="13"/>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7"/>
                    <a:stretch>
                      <a:fillRect/>
                    </a:stretch>
                  </pic:blipFill>
                  <pic:spPr>
                    <a:xfrm>
                      <a:off x="0" y="0"/>
                      <a:ext cx="5258435" cy="2715895"/>
                    </a:xfrm>
                    <a:prstGeom prst="rect">
                      <a:avLst/>
                    </a:prstGeom>
                    <a:noFill/>
                    <a:ln>
                      <a:noFill/>
                    </a:ln>
                  </pic:spPr>
                </pic:pic>
              </a:graphicData>
            </a:graphic>
          </wp:inline>
        </w:drawing>
      </w:r>
    </w:p>
    <w:p>
      <w:pPr>
        <w:pStyle w:val="22"/>
        <w:numPr>
          <w:ilvl w:val="0"/>
          <w:numId w:val="0"/>
        </w:numPr>
        <w:spacing w:line="276" w:lineRule="auto"/>
        <w:rPr>
          <w:rFonts w:hint="eastAsia"/>
          <w:b/>
          <w:bCs/>
          <w:color w:val="FF0000"/>
        </w:rPr>
      </w:pPr>
    </w:p>
    <w:p>
      <w:pPr>
        <w:pStyle w:val="22"/>
        <w:numPr>
          <w:ilvl w:val="0"/>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ilvl w:val="0"/>
          <w:numId w:val="0"/>
        </w:numPr>
        <w:spacing w:line="276" w:lineRule="auto"/>
      </w:pPr>
    </w:p>
    <w:p>
      <w:pPr>
        <w:pStyle w:val="22"/>
        <w:numPr>
          <w:ilvl w:val="0"/>
          <w:numId w:val="0"/>
        </w:numPr>
        <w:spacing w:line="276" w:lineRule="auto"/>
      </w:pPr>
      <w:r>
        <w:drawing>
          <wp:inline distT="0" distB="0" distL="114300" distR="114300">
            <wp:extent cx="5266055" cy="1673225"/>
            <wp:effectExtent l="0" t="0" r="10795" b="317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rcRect t="63275" r="144"/>
                    <a:stretch>
                      <a:fillRect/>
                    </a:stretch>
                  </pic:blipFill>
                  <pic:spPr>
                    <a:xfrm>
                      <a:off x="0" y="0"/>
                      <a:ext cx="5266055" cy="1673225"/>
                    </a:xfrm>
                    <a:prstGeom prst="rect">
                      <a:avLst/>
                    </a:prstGeom>
                    <a:noFill/>
                    <a:ln>
                      <a:noFill/>
                    </a:ln>
                  </pic:spPr>
                </pic:pic>
              </a:graphicData>
            </a:graphic>
          </wp:inline>
        </w:drawing>
      </w:r>
    </w:p>
    <w:p>
      <w:pPr>
        <w:pStyle w:val="22"/>
        <w:numPr>
          <w:ilvl w:val="0"/>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9"/>
                    <a:stretch>
                      <a:fillRect/>
                    </a:stretch>
                  </pic:blipFill>
                  <pic:spPr>
                    <a:xfrm>
                      <a:off x="0" y="0"/>
                      <a:ext cx="5273040" cy="2369185"/>
                    </a:xfrm>
                    <a:prstGeom prst="rect">
                      <a:avLst/>
                    </a:prstGeom>
                    <a:noFill/>
                    <a:ln>
                      <a:noFill/>
                    </a:ln>
                  </pic:spPr>
                </pic:pic>
              </a:graphicData>
            </a:graphic>
          </wp:inline>
        </w:drawing>
      </w:r>
    </w:p>
    <w:p>
      <w:pPr>
        <w:pStyle w:val="22"/>
        <w:numPr>
          <w:ilvl w:val="0"/>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0"/>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14" w:name="_Toc25892"/>
      <w:bookmarkStart w:id="15" w:name="_Toc7055"/>
      <w:r>
        <w:rPr>
          <w:rFonts w:hint="eastAsia"/>
          <w:lang w:val="en-US" w:eastAsia="zh-CN"/>
        </w:rPr>
        <w:t>2.1.2首页代办事项提醒</w:t>
      </w:r>
      <w:bookmarkEnd w:id="14"/>
      <w:bookmarkEnd w:id="15"/>
    </w:p>
    <w:p>
      <w:pPr>
        <w:spacing w:line="276" w:lineRule="auto"/>
        <w:ind w:firstLine="420" w:firstLineChars="200"/>
        <w:rPr>
          <w:rFonts w:hint="eastAsia"/>
          <w:color w:val="303030"/>
        </w:rPr>
      </w:pPr>
      <w:r>
        <w:rPr>
          <w:rFonts w:hint="eastAsia"/>
          <w:color w:val="303030"/>
        </w:rPr>
        <w:t>登录系统后查看该处即可快速跳转到待处理的流程页面内快速操作</w:t>
      </w:r>
    </w:p>
    <w:p>
      <w:pPr>
        <w:spacing w:line="276" w:lineRule="auto"/>
      </w:pPr>
      <w:r>
        <w:drawing>
          <wp:inline distT="0" distB="0" distL="114300" distR="114300">
            <wp:extent cx="5258435" cy="2320925"/>
            <wp:effectExtent l="0" t="0" r="18415" b="3175"/>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1"/>
                    <a:stretch>
                      <a:fillRect/>
                    </a:stretch>
                  </pic:blipFill>
                  <pic:spPr>
                    <a:xfrm>
                      <a:off x="0" y="0"/>
                      <a:ext cx="5258435" cy="2320925"/>
                    </a:xfrm>
                    <a:prstGeom prst="rect">
                      <a:avLst/>
                    </a:prstGeom>
                    <a:noFill/>
                    <a:ln>
                      <a:noFill/>
                    </a:ln>
                  </pic:spPr>
                </pic:pic>
              </a:graphicData>
            </a:graphic>
          </wp:inline>
        </w:drawing>
      </w:r>
    </w:p>
    <w:p>
      <w:pPr>
        <w:spacing w:line="276" w:lineRule="auto"/>
        <w:rPr>
          <w:color w:val="303030"/>
        </w:rPr>
      </w:pPr>
      <w:r>
        <w:drawing>
          <wp:inline distT="0" distB="0" distL="114300" distR="114300">
            <wp:extent cx="5259705" cy="2303780"/>
            <wp:effectExtent l="0" t="0" r="17145" b="1270"/>
            <wp:docPr id="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
                    <pic:cNvPicPr>
                      <a:picLocks noChangeAspect="1"/>
                    </pic:cNvPicPr>
                  </pic:nvPicPr>
                  <pic:blipFill>
                    <a:blip r:embed="rId12"/>
                    <a:stretch>
                      <a:fillRect/>
                    </a:stretch>
                  </pic:blipFill>
                  <pic:spPr>
                    <a:xfrm>
                      <a:off x="0" y="0"/>
                      <a:ext cx="5259705" cy="2303780"/>
                    </a:xfrm>
                    <a:prstGeom prst="rect">
                      <a:avLst/>
                    </a:prstGeom>
                    <a:noFill/>
                    <a:ln>
                      <a:noFill/>
                    </a:ln>
                  </pic:spPr>
                </pic:pic>
              </a:graphicData>
            </a:graphic>
          </wp:inline>
        </w:drawing>
      </w:r>
    </w:p>
    <w:p>
      <w:pPr>
        <w:spacing w:line="276" w:lineRule="auto"/>
        <w:rPr>
          <w:color w:val="303030"/>
        </w:rPr>
      </w:pPr>
    </w:p>
    <w:p>
      <w:pPr>
        <w:spacing w:line="276" w:lineRule="auto"/>
        <w:rPr>
          <w:color w:val="303030"/>
        </w:rPr>
      </w:pPr>
    </w:p>
    <w:p>
      <w:bookmarkStart w:id="16" w:name="_Toc523325239"/>
      <w:bookmarkStart w:id="17" w:name="_Toc13085768"/>
      <w:bookmarkStart w:id="18" w:name="_Toc29385"/>
      <w:r>
        <w:br w:type="page"/>
      </w:r>
    </w:p>
    <w:p>
      <w:pPr>
        <w:pStyle w:val="3"/>
        <w:rPr>
          <w:rFonts w:hint="eastAsia"/>
        </w:rPr>
      </w:pPr>
      <w:bookmarkStart w:id="19" w:name="_Toc23881"/>
      <w:r>
        <w:t>2.2</w:t>
      </w:r>
      <w:bookmarkEnd w:id="16"/>
      <w:bookmarkEnd w:id="17"/>
      <w:bookmarkEnd w:id="18"/>
      <w:r>
        <w:rPr>
          <w:rFonts w:hint="eastAsia"/>
        </w:rPr>
        <w:t>选题管理</w:t>
      </w:r>
      <w:bookmarkEnd w:id="19"/>
    </w:p>
    <w:p>
      <w:pPr>
        <w:pStyle w:val="4"/>
        <w:spacing w:before="156" w:after="156"/>
        <w:rPr>
          <w:rFonts w:hint="default" w:eastAsia="宋体"/>
          <w:lang w:val="en-US" w:eastAsia="zh-CN"/>
        </w:rPr>
      </w:pPr>
      <w:bookmarkStart w:id="20" w:name="_Toc2126"/>
      <w:r>
        <w:rPr>
          <w:rFonts w:hint="eastAsia"/>
        </w:rPr>
        <w:t>2.2.</w:t>
      </w:r>
      <w:r>
        <w:rPr>
          <w:rFonts w:hint="eastAsia"/>
          <w:lang w:val="en-US" w:eastAsia="zh-CN"/>
        </w:rPr>
        <w:t>1申报课题</w:t>
      </w:r>
      <w:bookmarkEnd w:id="20"/>
    </w:p>
    <w:p>
      <w:pPr>
        <w:rPr>
          <w:rFonts w:hint="default"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选择左边菜单栏“选题管理”——点击“</w:t>
      </w:r>
      <w:r>
        <w:rPr>
          <w:rFonts w:hint="eastAsia" w:asciiTheme="minorEastAsia" w:hAnsiTheme="minorEastAsia"/>
          <w:b/>
          <w:bCs/>
          <w:color w:val="303030"/>
          <w:lang w:val="en-US" w:eastAsia="zh-CN"/>
        </w:rPr>
        <w:t>课题</w:t>
      </w:r>
      <w:r>
        <w:rPr>
          <w:rFonts w:hint="eastAsia" w:asciiTheme="minorEastAsia" w:hAnsiTheme="minorEastAsia"/>
          <w:b/>
          <w:bCs/>
          <w:color w:val="303030"/>
        </w:rPr>
        <w:t>”列表</w:t>
      </w:r>
      <w:r>
        <w:rPr>
          <w:rFonts w:hint="eastAsia" w:asciiTheme="minorEastAsia" w:hAnsiTheme="minorEastAsia"/>
          <w:b/>
          <w:bCs/>
          <w:color w:val="303030"/>
          <w:lang w:eastAsia="zh-CN"/>
        </w:rPr>
        <w:t>，</w:t>
      </w:r>
      <w:r>
        <w:rPr>
          <w:rFonts w:hint="eastAsia" w:asciiTheme="minorEastAsia" w:hAnsiTheme="minorEastAsia"/>
          <w:b/>
          <w:bCs/>
          <w:color w:val="303030"/>
          <w:lang w:val="en-US" w:eastAsia="zh-CN"/>
        </w:rPr>
        <w:t>点击新增按钮可</w:t>
      </w:r>
      <w:r>
        <w:rPr>
          <w:rFonts w:hint="eastAsia"/>
          <w:lang w:val="en-US" w:eastAsia="zh-CN"/>
        </w:rPr>
        <w:t>申</w:t>
      </w:r>
      <w:r>
        <w:rPr>
          <w:rFonts w:hint="eastAsia" w:asciiTheme="minorEastAsia" w:hAnsiTheme="minorEastAsia"/>
          <w:b/>
          <w:bCs/>
          <w:color w:val="303030"/>
          <w:lang w:val="en-US" w:eastAsia="zh-CN"/>
        </w:rPr>
        <w:t>报课题。</w:t>
      </w:r>
    </w:p>
    <w:p>
      <w:r>
        <w:drawing>
          <wp:inline distT="0" distB="0" distL="114300" distR="114300">
            <wp:extent cx="5266690" cy="2586990"/>
            <wp:effectExtent l="0" t="0" r="10160" b="381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13"/>
                    <a:stretch>
                      <a:fillRect/>
                    </a:stretch>
                  </pic:blipFill>
                  <pic:spPr>
                    <a:xfrm>
                      <a:off x="0" y="0"/>
                      <a:ext cx="5266690" cy="2586990"/>
                    </a:xfrm>
                    <a:prstGeom prst="rect">
                      <a:avLst/>
                    </a:prstGeom>
                    <a:noFill/>
                    <a:ln>
                      <a:noFill/>
                    </a:ln>
                  </pic:spPr>
                </pic:pic>
              </a:graphicData>
            </a:graphic>
          </wp:inline>
        </w:drawing>
      </w:r>
    </w:p>
    <w:p>
      <w:pPr>
        <w:pStyle w:val="4"/>
        <w:spacing w:before="156" w:after="156"/>
        <w:rPr>
          <w:rFonts w:hint="default" w:eastAsia="宋体"/>
          <w:lang w:val="en-US" w:eastAsia="zh-CN"/>
        </w:rPr>
      </w:pPr>
      <w:bookmarkStart w:id="21" w:name="_Toc23762"/>
      <w:r>
        <w:rPr>
          <w:rFonts w:hint="eastAsia"/>
        </w:rPr>
        <w:t>2.2.</w:t>
      </w:r>
      <w:r>
        <w:rPr>
          <w:rFonts w:hint="eastAsia"/>
          <w:lang w:val="en-US" w:eastAsia="zh-CN"/>
        </w:rPr>
        <w:t>2选择课题</w:t>
      </w:r>
      <w:bookmarkEnd w:id="21"/>
    </w:p>
    <w:p>
      <w:pPr>
        <w:rPr>
          <w:rFonts w:hint="default"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选择左边菜单栏“选题管理”——点击“选题”列表</w:t>
      </w:r>
      <w:r>
        <w:rPr>
          <w:rFonts w:hint="eastAsia" w:asciiTheme="minorEastAsia" w:hAnsiTheme="minorEastAsia"/>
          <w:b/>
          <w:bCs/>
          <w:color w:val="303030"/>
          <w:lang w:eastAsia="zh-CN"/>
        </w:rPr>
        <w:t>，</w:t>
      </w:r>
      <w:r>
        <w:rPr>
          <w:rFonts w:hint="eastAsia" w:asciiTheme="minorEastAsia" w:hAnsiTheme="minorEastAsia"/>
          <w:b/>
          <w:bCs/>
          <w:color w:val="303030"/>
          <w:lang w:val="en-US" w:eastAsia="zh-CN"/>
        </w:rPr>
        <w:t>点击选择课题按钮可选择课题。</w:t>
      </w:r>
    </w:p>
    <w:p/>
    <w:p>
      <w:pPr>
        <w:rPr>
          <w:rFonts w:hint="eastAsia"/>
        </w:rPr>
      </w:pPr>
      <w:r>
        <w:drawing>
          <wp:inline distT="0" distB="0" distL="114300" distR="114300">
            <wp:extent cx="5260975" cy="2331085"/>
            <wp:effectExtent l="0" t="0" r="15875" b="1206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4"/>
                    <a:stretch>
                      <a:fillRect/>
                    </a:stretch>
                  </pic:blipFill>
                  <pic:spPr>
                    <a:xfrm>
                      <a:off x="0" y="0"/>
                      <a:ext cx="5260975" cy="2331085"/>
                    </a:xfrm>
                    <a:prstGeom prst="rect">
                      <a:avLst/>
                    </a:prstGeom>
                    <a:noFill/>
                    <a:ln>
                      <a:noFill/>
                    </a:ln>
                  </pic:spPr>
                </pic:pic>
              </a:graphicData>
            </a:graphic>
          </wp:inline>
        </w:drawing>
      </w:r>
    </w:p>
    <w:p/>
    <w:p>
      <w:pPr>
        <w:pStyle w:val="4"/>
        <w:spacing w:before="156" w:after="156"/>
      </w:pPr>
      <w:bookmarkStart w:id="22" w:name="_Toc11258"/>
      <w:r>
        <w:rPr>
          <w:rFonts w:hint="eastAsia"/>
        </w:rPr>
        <w:t>2.2.</w:t>
      </w:r>
      <w:r>
        <w:rPr>
          <w:rFonts w:hint="eastAsia"/>
          <w:lang w:val="en-US" w:eastAsia="zh-CN"/>
        </w:rPr>
        <w:t>3</w:t>
      </w:r>
      <w:r>
        <w:rPr>
          <w:rFonts w:hint="eastAsia"/>
        </w:rPr>
        <w:t>课题信息变更</w:t>
      </w:r>
      <w:bookmarkEnd w:id="22"/>
    </w:p>
    <w:p>
      <w:pPr>
        <w:rPr>
          <w:b/>
          <w:bCs/>
          <w:color w:val="FF0000"/>
        </w:rPr>
      </w:pPr>
      <w:r>
        <w:rPr>
          <w:rFonts w:hint="eastAsia"/>
          <w:b/>
          <w:bCs/>
          <w:color w:val="FF0000"/>
        </w:rPr>
        <w:t>学生如后期需要修改课题名称等，可进行课题信息变更申请</w:t>
      </w:r>
    </w:p>
    <w:p>
      <w:pPr>
        <w:spacing w:line="276" w:lineRule="auto"/>
        <w:ind w:firstLine="420" w:firstLineChars="200"/>
        <w:rPr>
          <w:rFonts w:hint="eastAsia" w:asciiTheme="minorEastAsia" w:hAnsiTheme="minorEastAsia"/>
          <w:b/>
          <w:bCs/>
          <w:color w:val="303030"/>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选择左边菜单栏“选题管理”——点击“课题信息变更”列表——点击申请按钮即可跳转课题修改详情界面——输入新课题名称，选择具体性质等——点击提交——等待指导老师审核</w:t>
      </w:r>
    </w:p>
    <w:p>
      <w:pPr>
        <w:spacing w:line="276" w:lineRule="auto"/>
        <w:ind w:firstLine="420" w:firstLineChars="200"/>
        <w:rPr>
          <w:rFonts w:hint="eastAsia" w:asciiTheme="minorEastAsia" w:hAnsiTheme="minorEastAsia"/>
          <w:b/>
          <w:bCs/>
          <w:color w:val="303030"/>
        </w:rPr>
      </w:pPr>
      <w:r>
        <w:drawing>
          <wp:inline distT="0" distB="0" distL="114300" distR="114300">
            <wp:extent cx="5266690" cy="2586990"/>
            <wp:effectExtent l="0" t="0" r="10160" b="381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5"/>
                    <a:stretch>
                      <a:fillRect/>
                    </a:stretch>
                  </pic:blipFill>
                  <pic:spPr>
                    <a:xfrm>
                      <a:off x="0" y="0"/>
                      <a:ext cx="5266690" cy="2586990"/>
                    </a:xfrm>
                    <a:prstGeom prst="rect">
                      <a:avLst/>
                    </a:prstGeom>
                    <a:noFill/>
                    <a:ln>
                      <a:noFill/>
                    </a:ln>
                  </pic:spPr>
                </pic:pic>
              </a:graphicData>
            </a:graphic>
          </wp:inline>
        </w:drawing>
      </w:r>
    </w:p>
    <w:p>
      <w:pPr>
        <w:spacing w:line="276" w:lineRule="auto"/>
        <w:ind w:firstLine="420" w:firstLineChars="200"/>
      </w:pPr>
    </w:p>
    <w:p>
      <w:pPr>
        <w:spacing w:line="276" w:lineRule="auto"/>
        <w:ind w:firstLine="420" w:firstLineChars="200"/>
        <w:rPr>
          <w:rFonts w:asciiTheme="minorEastAsia" w:hAnsiTheme="minorEastAsia"/>
          <w:color w:val="303030"/>
        </w:rPr>
      </w:pPr>
    </w:p>
    <w:p>
      <w:pPr>
        <w:spacing w:line="276" w:lineRule="auto"/>
        <w:ind w:firstLine="420" w:firstLineChars="200"/>
        <w:rPr>
          <w:rFonts w:asciiTheme="minorEastAsia" w:hAnsiTheme="minorEastAsia"/>
          <w:color w:val="303030"/>
        </w:rPr>
      </w:pPr>
    </w:p>
    <w:p>
      <w:pPr>
        <w:spacing w:line="276" w:lineRule="auto"/>
        <w:ind w:firstLine="420" w:firstLineChars="200"/>
        <w:rPr>
          <w:rFonts w:asciiTheme="minorEastAsia" w:hAnsiTheme="minorEastAsia"/>
          <w:color w:val="303030"/>
        </w:rPr>
      </w:pP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spacing w:line="276" w:lineRule="auto"/>
        <w:ind w:firstLine="422" w:firstLineChars="200"/>
        <w:rPr>
          <w:rFonts w:hint="default" w:asciiTheme="minorEastAsia" w:hAnsiTheme="minorEastAsia" w:eastAsiaTheme="minorEastAsia"/>
          <w:b/>
          <w:bCs/>
          <w:color w:val="FF0000"/>
          <w:lang w:val="en-US" w:eastAsia="zh-CN"/>
        </w:rPr>
      </w:pPr>
      <w:r>
        <w:rPr>
          <w:rFonts w:hint="eastAsia" w:asciiTheme="minorEastAsia" w:hAnsiTheme="minorEastAsia"/>
          <w:b/>
          <w:bCs/>
          <w:color w:val="FF0000"/>
        </w:rPr>
        <w:t>课题是否修改成功，请查看列表状态栏，如图显示为“待某角色审核”时表明审核流程未结束，请耐心等待审核</w:t>
      </w:r>
      <w:r>
        <w:rPr>
          <w:rFonts w:hint="eastAsia" w:asciiTheme="minorEastAsia" w:hAnsiTheme="minorEastAsia"/>
          <w:b/>
          <w:bCs/>
          <w:color w:val="FF0000"/>
          <w:lang w:eastAsia="zh-CN"/>
        </w:rPr>
        <w:t>，</w:t>
      </w:r>
      <w:r>
        <w:rPr>
          <w:rFonts w:hint="eastAsia" w:asciiTheme="minorEastAsia" w:hAnsiTheme="minorEastAsia"/>
          <w:b/>
          <w:bCs/>
          <w:color w:val="FF0000"/>
          <w:lang w:val="en-US" w:eastAsia="zh-CN"/>
        </w:rPr>
        <w:t>指导教师审核通过后题目自动变更。</w:t>
      </w:r>
    </w:p>
    <w:p>
      <w:pPr>
        <w:spacing w:line="276" w:lineRule="auto"/>
        <w:ind w:firstLine="420" w:firstLineChars="200"/>
        <w:rPr>
          <w:rFonts w:asciiTheme="minorEastAsia" w:hAnsiTheme="minorEastAsia"/>
          <w:b/>
          <w:bCs/>
          <w:color w:val="FF0000"/>
        </w:rPr>
      </w:pPr>
      <w:r>
        <w:drawing>
          <wp:inline distT="0" distB="0" distL="114300" distR="114300">
            <wp:extent cx="3226435" cy="1879600"/>
            <wp:effectExtent l="0" t="0" r="12065" b="6350"/>
            <wp:docPr id="3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4"/>
                    <pic:cNvPicPr>
                      <a:picLocks noChangeAspect="1"/>
                    </pic:cNvPicPr>
                  </pic:nvPicPr>
                  <pic:blipFill>
                    <a:blip r:embed="rId16"/>
                    <a:stretch>
                      <a:fillRect/>
                    </a:stretch>
                  </pic:blipFill>
                  <pic:spPr>
                    <a:xfrm>
                      <a:off x="0" y="0"/>
                      <a:ext cx="3226435" cy="1879600"/>
                    </a:xfrm>
                    <a:prstGeom prst="rect">
                      <a:avLst/>
                    </a:prstGeom>
                    <a:noFill/>
                    <a:ln>
                      <a:noFill/>
                    </a:ln>
                  </pic:spPr>
                </pic:pic>
              </a:graphicData>
            </a:graphic>
          </wp:inline>
        </w:drawing>
      </w:r>
    </w:p>
    <w:p>
      <w:pPr>
        <w:spacing w:line="276" w:lineRule="auto"/>
        <w:rPr>
          <w:rFonts w:asciiTheme="minorEastAsia" w:hAnsiTheme="minorEastAsia"/>
          <w:b/>
          <w:bCs/>
          <w:color w:val="FF0000"/>
        </w:rPr>
      </w:pPr>
    </w:p>
    <w:p>
      <w:pPr>
        <w:pStyle w:val="3"/>
        <w:rPr>
          <w:rFonts w:hint="eastAsia"/>
        </w:rPr>
      </w:pPr>
      <w:bookmarkStart w:id="23" w:name="_Toc12315"/>
      <w:r>
        <w:t>2.3</w:t>
      </w:r>
      <w:r>
        <w:rPr>
          <w:rFonts w:hint="eastAsia"/>
        </w:rPr>
        <w:t>过程管理</w:t>
      </w:r>
      <w:bookmarkEnd w:id="23"/>
    </w:p>
    <w:p>
      <w:pPr>
        <w:pStyle w:val="4"/>
        <w:spacing w:before="156" w:after="156"/>
        <w:rPr>
          <w:rFonts w:hint="eastAsia" w:eastAsia="宋体"/>
          <w:lang w:eastAsia="zh-CN"/>
        </w:rPr>
      </w:pPr>
      <w:bookmarkStart w:id="24" w:name="_Toc2012"/>
      <w:r>
        <w:rPr>
          <w:rFonts w:hint="eastAsia"/>
        </w:rPr>
        <w:t>2.</w:t>
      </w:r>
      <w:r>
        <w:t>3</w:t>
      </w:r>
      <w:r>
        <w:rPr>
          <w:rFonts w:hint="eastAsia"/>
        </w:rPr>
        <w:t>.</w:t>
      </w:r>
      <w:r>
        <w:rPr>
          <w:rFonts w:hint="eastAsia"/>
          <w:lang w:val="en-US" w:eastAsia="zh-CN"/>
        </w:rPr>
        <w:t>1任务书</w:t>
      </w:r>
      <w:bookmarkEnd w:id="24"/>
    </w:p>
    <w:p>
      <w:pPr>
        <w:spacing w:line="276" w:lineRule="auto"/>
        <w:ind w:firstLine="420" w:firstLineChars="200"/>
        <w:rPr>
          <w:rFonts w:hint="eastAsia" w:asciiTheme="minorEastAsia" w:hAnsiTheme="minorEastAsia" w:eastAsiaTheme="minorEastAsia"/>
          <w:color w:val="303030"/>
          <w:lang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选择左边菜单栏“过程管理”——点击</w:t>
      </w:r>
      <w:r>
        <w:rPr>
          <w:rFonts w:hint="eastAsia" w:asciiTheme="minorEastAsia" w:hAnsiTheme="minorEastAsia"/>
          <w:b/>
          <w:bCs/>
          <w:color w:val="303030"/>
          <w:lang w:val="en-US" w:eastAsia="zh-CN"/>
        </w:rPr>
        <w:t>任务书</w:t>
      </w:r>
      <w:r>
        <w:rPr>
          <w:rFonts w:hint="eastAsia" w:asciiTheme="minorEastAsia" w:hAnsiTheme="minorEastAsia"/>
          <w:b/>
          <w:bCs/>
          <w:color w:val="303030"/>
        </w:rPr>
        <w:t>——点击页面“编辑”按钮即可跳转编辑详情界面</w:t>
      </w:r>
      <w:r>
        <w:rPr>
          <w:rFonts w:hint="eastAsia" w:asciiTheme="minorEastAsia" w:hAnsiTheme="minorEastAsia"/>
          <w:b/>
          <w:bCs/>
          <w:color w:val="303030"/>
          <w:lang w:eastAsia="zh-CN"/>
        </w:rPr>
        <w:t>。</w:t>
      </w:r>
    </w:p>
    <w:p>
      <w:r>
        <w:drawing>
          <wp:inline distT="0" distB="0" distL="114300" distR="114300">
            <wp:extent cx="5266690" cy="2586990"/>
            <wp:effectExtent l="0" t="0" r="10160" b="3810"/>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17"/>
                    <a:stretch>
                      <a:fillRect/>
                    </a:stretch>
                  </pic:blipFill>
                  <pic:spPr>
                    <a:xfrm>
                      <a:off x="0" y="0"/>
                      <a:ext cx="5266690" cy="2586990"/>
                    </a:xfrm>
                    <a:prstGeom prst="rect">
                      <a:avLst/>
                    </a:prstGeom>
                    <a:noFill/>
                    <a:ln>
                      <a:noFill/>
                    </a:ln>
                  </pic:spPr>
                </pic:pic>
              </a:graphicData>
            </a:graphic>
          </wp:inline>
        </w:drawing>
      </w:r>
    </w:p>
    <w:p>
      <w:pPr>
        <w:spacing w:line="276" w:lineRule="auto"/>
        <w:ind w:firstLine="420" w:firstLineChars="200"/>
        <w:rPr>
          <w:rFonts w:hint="eastAsia" w:asciiTheme="minorEastAsia" w:hAnsiTheme="minorEastAsia"/>
          <w:b/>
          <w:bCs/>
          <w:color w:val="303030"/>
          <w:lang w:eastAsia="zh-CN"/>
        </w:rPr>
      </w:pPr>
      <w:r>
        <w:rPr>
          <w:rFonts w:hint="eastAsia" w:asciiTheme="minorEastAsia" w:hAnsiTheme="minorEastAsia"/>
          <w:color w:val="FF0000"/>
        </w:rPr>
        <w:t>★</w:t>
      </w:r>
      <w:r>
        <w:rPr>
          <w:rFonts w:asciiTheme="minorEastAsia" w:hAnsiTheme="minorEastAsia"/>
          <w:color w:val="303030"/>
        </w:rPr>
        <w:t>第2</w:t>
      </w:r>
      <w:r>
        <w:rPr>
          <w:rFonts w:hint="eastAsia" w:asciiTheme="minorEastAsia" w:hAnsiTheme="minorEastAsia"/>
          <w:color w:val="303030"/>
        </w:rPr>
        <w:t>步：</w:t>
      </w:r>
      <w:r>
        <w:rPr>
          <w:rFonts w:hint="eastAsia" w:asciiTheme="minorEastAsia" w:hAnsiTheme="minorEastAsia"/>
          <w:b/>
          <w:bCs/>
          <w:color w:val="303030"/>
        </w:rPr>
        <w:t>在线填写</w:t>
      </w:r>
      <w:r>
        <w:rPr>
          <w:rFonts w:hint="eastAsia" w:asciiTheme="minorEastAsia" w:hAnsiTheme="minorEastAsia"/>
          <w:b/>
          <w:bCs/>
          <w:color w:val="303030"/>
          <w:lang w:val="en-US" w:eastAsia="zh-CN"/>
        </w:rPr>
        <w:t>任务书</w:t>
      </w:r>
      <w:r>
        <w:rPr>
          <w:rFonts w:hint="eastAsia" w:asciiTheme="minorEastAsia" w:hAnsiTheme="minorEastAsia"/>
          <w:b/>
          <w:bCs/>
          <w:color w:val="303030"/>
        </w:rPr>
        <w:t>告内容——点击提交即可进入指导老师审核流程，内容不可修改；若点击暂存，以上内容还可</w:t>
      </w:r>
      <w:r>
        <w:rPr>
          <w:rFonts w:hint="eastAsia" w:asciiTheme="minorEastAsia" w:hAnsiTheme="minorEastAsia"/>
          <w:b/>
          <w:bCs/>
          <w:color w:val="303030"/>
          <w:lang w:val="en-US" w:eastAsia="zh-CN"/>
        </w:rPr>
        <w:t>再次</w:t>
      </w:r>
      <w:r>
        <w:rPr>
          <w:rFonts w:hint="eastAsia" w:asciiTheme="minorEastAsia" w:hAnsiTheme="minorEastAsia"/>
          <w:b/>
          <w:bCs/>
          <w:color w:val="303030"/>
        </w:rPr>
        <w:t>修改</w:t>
      </w:r>
      <w:r>
        <w:rPr>
          <w:rFonts w:hint="eastAsia" w:asciiTheme="minorEastAsia" w:hAnsiTheme="minorEastAsia"/>
          <w:b/>
          <w:bCs/>
          <w:color w:val="303030"/>
          <w:lang w:eastAsia="zh-CN"/>
        </w:rPr>
        <w:t>。</w:t>
      </w: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numPr>
          <w:ilvl w:val="0"/>
          <w:numId w:val="1"/>
        </w:numPr>
        <w:spacing w:line="276" w:lineRule="auto"/>
        <w:ind w:left="0" w:leftChars="0" w:firstLine="402" w:firstLineChars="200"/>
        <w:rPr>
          <w:rFonts w:asciiTheme="minorEastAsia" w:hAnsiTheme="minorEastAsia"/>
          <w:b/>
          <w:bCs/>
          <w:color w:val="FF0000"/>
          <w:sz w:val="20"/>
          <w:szCs w:val="21"/>
        </w:rPr>
      </w:pPr>
      <w:r>
        <w:rPr>
          <w:rFonts w:hint="eastAsia" w:asciiTheme="minorEastAsia" w:hAnsiTheme="minorEastAsia"/>
          <w:b/>
          <w:bCs/>
          <w:color w:val="FF0000"/>
          <w:sz w:val="20"/>
          <w:szCs w:val="21"/>
        </w:rPr>
        <w:t>学生可在</w:t>
      </w:r>
      <w:r>
        <w:rPr>
          <w:rFonts w:hint="eastAsia" w:asciiTheme="minorEastAsia" w:hAnsiTheme="minorEastAsia"/>
          <w:b/>
          <w:bCs/>
          <w:color w:val="FF0000"/>
          <w:sz w:val="20"/>
          <w:szCs w:val="21"/>
          <w:lang w:val="en-US" w:eastAsia="zh-CN"/>
        </w:rPr>
        <w:t>当前</w:t>
      </w:r>
      <w:r>
        <w:rPr>
          <w:rFonts w:hint="eastAsia" w:asciiTheme="minorEastAsia" w:hAnsiTheme="minorEastAsia"/>
          <w:b/>
          <w:bCs/>
          <w:color w:val="FF0000"/>
          <w:sz w:val="20"/>
          <w:szCs w:val="21"/>
        </w:rPr>
        <w:t>列表中“状态</w:t>
      </w:r>
      <w:r>
        <w:rPr>
          <w:rFonts w:asciiTheme="minorEastAsia" w:hAnsiTheme="minorEastAsia"/>
          <w:b/>
          <w:bCs/>
          <w:color w:val="FF0000"/>
          <w:sz w:val="20"/>
          <w:szCs w:val="21"/>
        </w:rPr>
        <w:t>”</w:t>
      </w:r>
      <w:r>
        <w:rPr>
          <w:rFonts w:hint="eastAsia" w:asciiTheme="minorEastAsia" w:hAnsiTheme="minorEastAsia"/>
          <w:b/>
          <w:bCs/>
          <w:color w:val="FF0000"/>
          <w:sz w:val="20"/>
          <w:szCs w:val="21"/>
        </w:rPr>
        <w:t>栏查看该环节的进度，状态栏显示为完成才可进入下一个流程</w:t>
      </w:r>
      <w:r>
        <w:rPr>
          <w:rFonts w:hint="eastAsia" w:asciiTheme="minorEastAsia" w:hAnsiTheme="minorEastAsia"/>
          <w:b/>
          <w:bCs/>
          <w:color w:val="FF0000"/>
          <w:sz w:val="20"/>
          <w:szCs w:val="21"/>
          <w:lang w:eastAsia="zh-CN"/>
        </w:rPr>
        <w:t>。</w:t>
      </w:r>
    </w:p>
    <w:p>
      <w:pPr>
        <w:spacing w:line="276" w:lineRule="auto"/>
        <w:rPr>
          <w:rFonts w:asciiTheme="minorEastAsia" w:hAnsiTheme="minorEastAsia"/>
          <w:color w:val="303030"/>
        </w:rPr>
      </w:pPr>
      <w:r>
        <w:drawing>
          <wp:inline distT="0" distB="0" distL="114300" distR="114300">
            <wp:extent cx="5219700" cy="2781935"/>
            <wp:effectExtent l="0" t="0" r="0" b="18415"/>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18"/>
                    <a:stretch>
                      <a:fillRect/>
                    </a:stretch>
                  </pic:blipFill>
                  <pic:spPr>
                    <a:xfrm>
                      <a:off x="0" y="0"/>
                      <a:ext cx="5219700" cy="2781935"/>
                    </a:xfrm>
                    <a:prstGeom prst="rect">
                      <a:avLst/>
                    </a:prstGeom>
                    <a:noFill/>
                    <a:ln>
                      <a:noFill/>
                    </a:ln>
                  </pic:spPr>
                </pic:pic>
              </a:graphicData>
            </a:graphic>
          </wp:inline>
        </w:drawing>
      </w:r>
    </w:p>
    <w:p/>
    <w:p>
      <w:pPr>
        <w:pStyle w:val="4"/>
        <w:spacing w:before="156" w:after="156"/>
      </w:pPr>
      <w:bookmarkStart w:id="25" w:name="_Toc26973"/>
      <w:r>
        <w:rPr>
          <w:rFonts w:hint="eastAsia"/>
        </w:rPr>
        <w:t>2.</w:t>
      </w:r>
      <w:r>
        <w:t>3</w:t>
      </w:r>
      <w:r>
        <w:rPr>
          <w:rFonts w:hint="eastAsia"/>
        </w:rPr>
        <w:t>.</w:t>
      </w:r>
      <w:r>
        <w:rPr>
          <w:rFonts w:hint="eastAsia"/>
          <w:lang w:val="en-US" w:eastAsia="zh-CN"/>
        </w:rPr>
        <w:t>2</w:t>
      </w:r>
      <w:r>
        <w:rPr>
          <w:rFonts w:hint="eastAsia"/>
        </w:rPr>
        <w:t>开题报告</w:t>
      </w:r>
      <w:bookmarkEnd w:id="25"/>
    </w:p>
    <w:p>
      <w:pPr>
        <w:spacing w:line="276" w:lineRule="auto"/>
        <w:ind w:firstLine="420" w:firstLineChars="200"/>
        <w:rPr>
          <w:rFonts w:hint="eastAsia" w:asciiTheme="minorEastAsia" w:hAnsiTheme="minorEastAsia" w:eastAsiaTheme="minorEastAsia"/>
          <w:color w:val="303030"/>
          <w:lang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选择左边菜单栏“过程管理”——点击开题报告——点击页面“编辑”按钮即可跳转编辑详情界面</w:t>
      </w:r>
      <w:r>
        <w:rPr>
          <w:rFonts w:hint="eastAsia" w:asciiTheme="minorEastAsia" w:hAnsiTheme="minorEastAsia"/>
          <w:b/>
          <w:bCs/>
          <w:color w:val="303030"/>
          <w:lang w:eastAsia="zh-CN"/>
        </w:rPr>
        <w:t>。</w:t>
      </w:r>
    </w:p>
    <w:p>
      <w:pPr>
        <w:spacing w:line="276" w:lineRule="auto"/>
        <w:rPr>
          <w:rFonts w:asciiTheme="minorEastAsia" w:hAnsiTheme="minorEastAsia"/>
          <w:color w:val="303030"/>
        </w:rPr>
      </w:pPr>
      <w:r>
        <w:drawing>
          <wp:inline distT="0" distB="0" distL="114300" distR="114300">
            <wp:extent cx="5266690" cy="2586990"/>
            <wp:effectExtent l="0" t="0" r="10160" b="381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9"/>
                    <a:stretch>
                      <a:fillRect/>
                    </a:stretch>
                  </pic:blipFill>
                  <pic:spPr>
                    <a:xfrm>
                      <a:off x="0" y="0"/>
                      <a:ext cx="5266690" cy="2586990"/>
                    </a:xfrm>
                    <a:prstGeom prst="rect">
                      <a:avLst/>
                    </a:prstGeom>
                    <a:noFill/>
                    <a:ln>
                      <a:noFill/>
                    </a:ln>
                  </pic:spPr>
                </pic:pic>
              </a:graphicData>
            </a:graphic>
          </wp:inline>
        </w:drawing>
      </w:r>
    </w:p>
    <w:p>
      <w:pPr>
        <w:spacing w:line="276" w:lineRule="auto"/>
        <w:ind w:firstLine="420" w:firstLineChars="200"/>
        <w:rPr>
          <w:rFonts w:asciiTheme="minorEastAsia" w:hAnsiTheme="minorEastAsia"/>
          <w:color w:val="303030"/>
        </w:rPr>
      </w:pPr>
      <w:r>
        <w:rPr>
          <w:rFonts w:hint="eastAsia" w:asciiTheme="minorEastAsia" w:hAnsiTheme="minorEastAsia"/>
          <w:color w:val="FF0000"/>
        </w:rPr>
        <w:t>★</w:t>
      </w:r>
      <w:r>
        <w:rPr>
          <w:rFonts w:asciiTheme="minorEastAsia" w:hAnsiTheme="minorEastAsia"/>
          <w:color w:val="303030"/>
        </w:rPr>
        <w:t>第2</w:t>
      </w:r>
      <w:r>
        <w:rPr>
          <w:rFonts w:hint="eastAsia" w:asciiTheme="minorEastAsia" w:hAnsiTheme="minorEastAsia"/>
          <w:color w:val="303030"/>
        </w:rPr>
        <w:t>步：</w:t>
      </w:r>
      <w:r>
        <w:rPr>
          <w:rFonts w:hint="eastAsia" w:asciiTheme="minorEastAsia" w:hAnsiTheme="minorEastAsia"/>
          <w:b/>
          <w:bCs/>
          <w:color w:val="303030"/>
        </w:rPr>
        <w:t>在线填写开题报告内容——点击提交即可进入指导老师审核流程，内容不可修改；若点击暂存，以上内容还可</w:t>
      </w:r>
      <w:r>
        <w:rPr>
          <w:rFonts w:hint="eastAsia" w:asciiTheme="minorEastAsia" w:hAnsiTheme="minorEastAsia"/>
          <w:b/>
          <w:bCs/>
          <w:color w:val="303030"/>
          <w:lang w:val="en-US" w:eastAsia="zh-CN"/>
        </w:rPr>
        <w:t>再次</w:t>
      </w:r>
      <w:r>
        <w:rPr>
          <w:rFonts w:hint="eastAsia" w:asciiTheme="minorEastAsia" w:hAnsiTheme="minorEastAsia"/>
          <w:b/>
          <w:bCs/>
          <w:color w:val="303030"/>
        </w:rPr>
        <w:t>修改</w:t>
      </w:r>
      <w:r>
        <w:rPr>
          <w:rFonts w:hint="eastAsia" w:asciiTheme="minorEastAsia" w:hAnsiTheme="minorEastAsia"/>
          <w:b/>
          <w:bCs/>
          <w:color w:val="303030"/>
          <w:lang w:eastAsia="zh-CN"/>
        </w:rPr>
        <w:t>。</w:t>
      </w: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numPr>
          <w:ilvl w:val="0"/>
          <w:numId w:val="1"/>
        </w:numPr>
        <w:spacing w:line="276" w:lineRule="auto"/>
        <w:ind w:left="0" w:leftChars="0" w:firstLine="402" w:firstLineChars="200"/>
        <w:rPr>
          <w:rFonts w:asciiTheme="minorEastAsia" w:hAnsiTheme="minorEastAsia"/>
          <w:b/>
          <w:bCs/>
          <w:color w:val="FF0000"/>
          <w:sz w:val="20"/>
          <w:szCs w:val="21"/>
        </w:rPr>
      </w:pPr>
      <w:r>
        <w:rPr>
          <w:rFonts w:hint="eastAsia" w:asciiTheme="minorEastAsia" w:hAnsiTheme="minorEastAsia"/>
          <w:b/>
          <w:bCs/>
          <w:color w:val="FF0000"/>
          <w:sz w:val="20"/>
          <w:szCs w:val="21"/>
        </w:rPr>
        <w:t>学生可在</w:t>
      </w:r>
      <w:r>
        <w:rPr>
          <w:rFonts w:hint="eastAsia" w:asciiTheme="minorEastAsia" w:hAnsiTheme="minorEastAsia"/>
          <w:b/>
          <w:bCs/>
          <w:color w:val="FF0000"/>
          <w:sz w:val="20"/>
          <w:szCs w:val="21"/>
          <w:lang w:val="en-US" w:eastAsia="zh-CN"/>
        </w:rPr>
        <w:t>当前</w:t>
      </w:r>
      <w:r>
        <w:rPr>
          <w:rFonts w:hint="eastAsia" w:asciiTheme="minorEastAsia" w:hAnsiTheme="minorEastAsia"/>
          <w:b/>
          <w:bCs/>
          <w:color w:val="FF0000"/>
          <w:sz w:val="20"/>
          <w:szCs w:val="21"/>
        </w:rPr>
        <w:t>列表中“状态</w:t>
      </w:r>
      <w:r>
        <w:rPr>
          <w:rFonts w:asciiTheme="minorEastAsia" w:hAnsiTheme="minorEastAsia"/>
          <w:b/>
          <w:bCs/>
          <w:color w:val="FF0000"/>
          <w:sz w:val="20"/>
          <w:szCs w:val="21"/>
        </w:rPr>
        <w:t>”</w:t>
      </w:r>
      <w:r>
        <w:rPr>
          <w:rFonts w:hint="eastAsia" w:asciiTheme="minorEastAsia" w:hAnsiTheme="minorEastAsia"/>
          <w:b/>
          <w:bCs/>
          <w:color w:val="FF0000"/>
          <w:sz w:val="20"/>
          <w:szCs w:val="21"/>
        </w:rPr>
        <w:t>栏查看该环节的进度，状态栏显示为完成才可进入下一个流程</w:t>
      </w:r>
      <w:r>
        <w:rPr>
          <w:rFonts w:hint="eastAsia" w:asciiTheme="minorEastAsia" w:hAnsiTheme="minorEastAsia"/>
          <w:b/>
          <w:bCs/>
          <w:color w:val="FF0000"/>
          <w:sz w:val="20"/>
          <w:szCs w:val="21"/>
          <w:lang w:eastAsia="zh-CN"/>
        </w:rPr>
        <w:t>。</w:t>
      </w:r>
    </w:p>
    <w:p>
      <w:pPr>
        <w:spacing w:line="276" w:lineRule="auto"/>
        <w:rPr>
          <w:rFonts w:asciiTheme="minorEastAsia" w:hAnsiTheme="minorEastAsia"/>
          <w:color w:val="303030"/>
        </w:rPr>
      </w:pPr>
      <w:r>
        <w:drawing>
          <wp:inline distT="0" distB="0" distL="114300" distR="114300">
            <wp:extent cx="5219700" cy="2781935"/>
            <wp:effectExtent l="0" t="0" r="0" b="18415"/>
            <wp:docPr id="5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9"/>
                    <pic:cNvPicPr>
                      <a:picLocks noChangeAspect="1"/>
                    </pic:cNvPicPr>
                  </pic:nvPicPr>
                  <pic:blipFill>
                    <a:blip r:embed="rId18"/>
                    <a:stretch>
                      <a:fillRect/>
                    </a:stretch>
                  </pic:blipFill>
                  <pic:spPr>
                    <a:xfrm>
                      <a:off x="0" y="0"/>
                      <a:ext cx="5219700" cy="2781935"/>
                    </a:xfrm>
                    <a:prstGeom prst="rect">
                      <a:avLst/>
                    </a:prstGeom>
                    <a:noFill/>
                    <a:ln>
                      <a:noFill/>
                    </a:ln>
                  </pic:spPr>
                </pic:pic>
              </a:graphicData>
            </a:graphic>
          </wp:inline>
        </w:drawing>
      </w:r>
    </w:p>
    <w:p>
      <w:pPr>
        <w:pStyle w:val="4"/>
        <w:spacing w:before="156" w:after="156"/>
        <w:rPr>
          <w:sz w:val="24"/>
          <w:szCs w:val="40"/>
        </w:rPr>
      </w:pPr>
      <w:bookmarkStart w:id="26" w:name="_Toc2809"/>
      <w:r>
        <w:rPr>
          <w:rFonts w:hint="eastAsia"/>
          <w:sz w:val="24"/>
          <w:szCs w:val="40"/>
        </w:rPr>
        <w:t>2.</w:t>
      </w:r>
      <w:r>
        <w:rPr>
          <w:sz w:val="24"/>
          <w:szCs w:val="40"/>
        </w:rPr>
        <w:t>3</w:t>
      </w:r>
      <w:r>
        <w:rPr>
          <w:rFonts w:hint="eastAsia"/>
          <w:sz w:val="24"/>
          <w:szCs w:val="40"/>
        </w:rPr>
        <w:t>.</w:t>
      </w:r>
      <w:r>
        <w:rPr>
          <w:rFonts w:hint="eastAsia"/>
          <w:sz w:val="24"/>
          <w:szCs w:val="40"/>
          <w:lang w:val="en-US" w:eastAsia="zh-CN"/>
        </w:rPr>
        <w:t>3中期检查</w:t>
      </w:r>
      <w:bookmarkEnd w:id="26"/>
    </w:p>
    <w:p>
      <w:pPr>
        <w:spacing w:line="276" w:lineRule="auto"/>
        <w:ind w:firstLine="422" w:firstLineChars="200"/>
        <w:rPr>
          <w:rFonts w:hint="eastAsia" w:asciiTheme="minorEastAsia" w:hAnsiTheme="minorEastAsia" w:eastAsiaTheme="minorEastAsia"/>
          <w:b/>
          <w:bCs/>
          <w:color w:val="303030"/>
          <w:lang w:eastAsia="zh-CN"/>
        </w:rPr>
      </w:pPr>
      <w:r>
        <w:rPr>
          <w:rFonts w:hint="eastAsia" w:asciiTheme="minorEastAsia" w:hAnsiTheme="minorEastAsia"/>
          <w:b/>
          <w:bCs/>
          <w:color w:val="FF0000"/>
        </w:rPr>
        <w:t>★</w:t>
      </w:r>
      <w:r>
        <w:rPr>
          <w:rFonts w:asciiTheme="minorEastAsia" w:hAnsiTheme="minorEastAsia"/>
          <w:b/>
          <w:bCs/>
          <w:color w:val="303030"/>
        </w:rPr>
        <w:t>第1</w:t>
      </w:r>
      <w:r>
        <w:rPr>
          <w:rFonts w:hint="eastAsia" w:asciiTheme="minorEastAsia" w:hAnsiTheme="minorEastAsia"/>
          <w:b/>
          <w:bCs/>
          <w:color w:val="303030"/>
        </w:rPr>
        <w:t>步：选择左边菜单栏“过程管理”——点击</w:t>
      </w:r>
      <w:r>
        <w:rPr>
          <w:rFonts w:hint="eastAsia" w:asciiTheme="minorEastAsia" w:hAnsiTheme="minorEastAsia"/>
          <w:b/>
          <w:bCs/>
          <w:color w:val="303030"/>
          <w:lang w:val="en-US" w:eastAsia="zh-CN"/>
        </w:rPr>
        <w:t>中期检查</w:t>
      </w:r>
      <w:r>
        <w:rPr>
          <w:rFonts w:hint="eastAsia" w:asciiTheme="minorEastAsia" w:hAnsiTheme="minorEastAsia"/>
          <w:b/>
          <w:bCs/>
          <w:color w:val="303030"/>
        </w:rPr>
        <w:t>——点击页面“编辑”按钮即可跳转编辑详情界面</w:t>
      </w:r>
      <w:r>
        <w:rPr>
          <w:rFonts w:hint="eastAsia" w:asciiTheme="minorEastAsia" w:hAnsiTheme="minorEastAsia"/>
          <w:b/>
          <w:bCs/>
          <w:color w:val="303030"/>
          <w:lang w:eastAsia="zh-CN"/>
        </w:rPr>
        <w:t>。</w:t>
      </w:r>
    </w:p>
    <w:p>
      <w:pPr>
        <w:spacing w:line="276" w:lineRule="auto"/>
        <w:rPr>
          <w:rFonts w:asciiTheme="minorEastAsia" w:hAnsiTheme="minorEastAsia"/>
          <w:color w:val="303030"/>
        </w:rPr>
      </w:pPr>
      <w:r>
        <w:drawing>
          <wp:inline distT="0" distB="0" distL="114300" distR="114300">
            <wp:extent cx="5266690" cy="2586990"/>
            <wp:effectExtent l="0" t="0" r="10160" b="3810"/>
            <wp:docPr id="1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pic:cNvPicPr>
                      <a:picLocks noChangeAspect="1"/>
                    </pic:cNvPicPr>
                  </pic:nvPicPr>
                  <pic:blipFill>
                    <a:blip r:embed="rId20"/>
                    <a:stretch>
                      <a:fillRect/>
                    </a:stretch>
                  </pic:blipFill>
                  <pic:spPr>
                    <a:xfrm>
                      <a:off x="0" y="0"/>
                      <a:ext cx="5266690" cy="2586990"/>
                    </a:xfrm>
                    <a:prstGeom prst="rect">
                      <a:avLst/>
                    </a:prstGeom>
                    <a:noFill/>
                    <a:ln>
                      <a:noFill/>
                    </a:ln>
                  </pic:spPr>
                </pic:pic>
              </a:graphicData>
            </a:graphic>
          </wp:inline>
        </w:drawing>
      </w:r>
    </w:p>
    <w:p>
      <w:pPr>
        <w:spacing w:line="276" w:lineRule="auto"/>
        <w:ind w:firstLine="420" w:firstLineChars="200"/>
        <w:rPr>
          <w:rFonts w:hint="eastAsia" w:asciiTheme="minorEastAsia" w:hAnsiTheme="minorEastAsia"/>
          <w:b/>
          <w:bCs/>
          <w:color w:val="303030"/>
          <w:lang w:eastAsia="zh-CN"/>
        </w:rPr>
      </w:pPr>
      <w:r>
        <w:rPr>
          <w:rFonts w:hint="eastAsia" w:asciiTheme="minorEastAsia" w:hAnsiTheme="minorEastAsia"/>
          <w:color w:val="FF0000"/>
        </w:rPr>
        <w:t>★</w:t>
      </w:r>
      <w:r>
        <w:rPr>
          <w:rFonts w:asciiTheme="minorEastAsia" w:hAnsiTheme="minorEastAsia"/>
          <w:color w:val="303030"/>
        </w:rPr>
        <w:t>第2</w:t>
      </w:r>
      <w:r>
        <w:rPr>
          <w:rFonts w:hint="eastAsia" w:asciiTheme="minorEastAsia" w:hAnsiTheme="minorEastAsia"/>
          <w:color w:val="303030"/>
        </w:rPr>
        <w:t>步：</w:t>
      </w:r>
      <w:r>
        <w:rPr>
          <w:rFonts w:hint="eastAsia" w:asciiTheme="minorEastAsia" w:hAnsiTheme="minorEastAsia"/>
          <w:b/>
          <w:bCs/>
          <w:color w:val="303030"/>
        </w:rPr>
        <w:t>在线填写</w:t>
      </w:r>
      <w:r>
        <w:rPr>
          <w:rFonts w:hint="eastAsia" w:asciiTheme="minorEastAsia" w:hAnsiTheme="minorEastAsia"/>
          <w:b/>
          <w:bCs/>
          <w:color w:val="303030"/>
          <w:lang w:val="en-US" w:eastAsia="zh-CN"/>
        </w:rPr>
        <w:t>中期检查</w:t>
      </w:r>
      <w:r>
        <w:rPr>
          <w:rFonts w:hint="eastAsia" w:asciiTheme="minorEastAsia" w:hAnsiTheme="minorEastAsia"/>
          <w:b/>
          <w:bCs/>
          <w:color w:val="303030"/>
        </w:rPr>
        <w:t>内容——点击提交即可进入指导老师审核流程，内容不可修改；若点击暂存，以上内容还可</w:t>
      </w:r>
      <w:r>
        <w:rPr>
          <w:rFonts w:hint="eastAsia" w:asciiTheme="minorEastAsia" w:hAnsiTheme="minorEastAsia"/>
          <w:b/>
          <w:bCs/>
          <w:color w:val="303030"/>
          <w:lang w:val="en-US" w:eastAsia="zh-CN"/>
        </w:rPr>
        <w:t>再次</w:t>
      </w:r>
      <w:r>
        <w:rPr>
          <w:rFonts w:hint="eastAsia" w:asciiTheme="minorEastAsia" w:hAnsiTheme="minorEastAsia"/>
          <w:b/>
          <w:bCs/>
          <w:color w:val="303030"/>
        </w:rPr>
        <w:t>修改</w:t>
      </w:r>
      <w:r>
        <w:rPr>
          <w:rFonts w:hint="eastAsia" w:asciiTheme="minorEastAsia" w:hAnsiTheme="minorEastAsia"/>
          <w:b/>
          <w:bCs/>
          <w:color w:val="303030"/>
          <w:lang w:eastAsia="zh-CN"/>
        </w:rPr>
        <w:t>。</w:t>
      </w:r>
    </w:p>
    <w:p>
      <w:pPr>
        <w:spacing w:line="276" w:lineRule="auto"/>
        <w:rPr>
          <w:rFonts w:asciiTheme="minorEastAsia" w:hAnsiTheme="minorEastAsia"/>
          <w:b/>
          <w:bCs/>
          <w:color w:val="FF0000"/>
        </w:rPr>
      </w:pPr>
      <w:r>
        <w:rPr>
          <w:rFonts w:hint="eastAsia" w:asciiTheme="minorEastAsia" w:hAnsiTheme="minorEastAsia"/>
          <w:b/>
          <w:bCs/>
          <w:color w:val="FF0000"/>
        </w:rPr>
        <w:t>注意事项：</w:t>
      </w:r>
    </w:p>
    <w:p>
      <w:pPr>
        <w:numPr>
          <w:ilvl w:val="0"/>
          <w:numId w:val="0"/>
        </w:numPr>
        <w:spacing w:line="276" w:lineRule="auto"/>
        <w:rPr>
          <w:rFonts w:asciiTheme="minorEastAsia" w:hAnsiTheme="minorEastAsia"/>
          <w:b/>
          <w:bCs/>
          <w:color w:val="FF0000"/>
          <w:sz w:val="20"/>
          <w:szCs w:val="21"/>
        </w:rPr>
      </w:pPr>
      <w:r>
        <w:rPr>
          <w:rFonts w:hint="eastAsia" w:asciiTheme="minorEastAsia" w:hAnsiTheme="minorEastAsia"/>
          <w:b/>
          <w:bCs/>
          <w:color w:val="FF0000"/>
          <w:sz w:val="20"/>
          <w:szCs w:val="21"/>
          <w:lang w:val="en-US" w:eastAsia="zh-CN"/>
        </w:rPr>
        <w:t>①</w:t>
      </w:r>
      <w:r>
        <w:rPr>
          <w:rFonts w:hint="eastAsia" w:asciiTheme="minorEastAsia" w:hAnsiTheme="minorEastAsia"/>
          <w:b/>
          <w:bCs/>
          <w:color w:val="FF0000"/>
          <w:sz w:val="20"/>
          <w:szCs w:val="21"/>
        </w:rPr>
        <w:t>学生可在</w:t>
      </w:r>
      <w:r>
        <w:rPr>
          <w:rFonts w:hint="eastAsia" w:asciiTheme="minorEastAsia" w:hAnsiTheme="minorEastAsia"/>
          <w:b/>
          <w:bCs/>
          <w:color w:val="FF0000"/>
          <w:sz w:val="20"/>
          <w:szCs w:val="21"/>
          <w:lang w:val="en-US" w:eastAsia="zh-CN"/>
        </w:rPr>
        <w:t>当前</w:t>
      </w:r>
      <w:r>
        <w:rPr>
          <w:rFonts w:hint="eastAsia" w:asciiTheme="minorEastAsia" w:hAnsiTheme="minorEastAsia"/>
          <w:b/>
          <w:bCs/>
          <w:color w:val="FF0000"/>
          <w:sz w:val="20"/>
          <w:szCs w:val="21"/>
        </w:rPr>
        <w:t>列表中“状态</w:t>
      </w:r>
      <w:r>
        <w:rPr>
          <w:rFonts w:asciiTheme="minorEastAsia" w:hAnsiTheme="minorEastAsia"/>
          <w:b/>
          <w:bCs/>
          <w:color w:val="FF0000"/>
          <w:sz w:val="20"/>
          <w:szCs w:val="21"/>
        </w:rPr>
        <w:t>”</w:t>
      </w:r>
      <w:r>
        <w:rPr>
          <w:rFonts w:hint="eastAsia" w:asciiTheme="minorEastAsia" w:hAnsiTheme="minorEastAsia"/>
          <w:b/>
          <w:bCs/>
          <w:color w:val="FF0000"/>
          <w:sz w:val="20"/>
          <w:szCs w:val="21"/>
        </w:rPr>
        <w:t>栏查看该环节的进度，状态栏显示为完成才可进入下一个流程</w:t>
      </w:r>
      <w:r>
        <w:rPr>
          <w:rFonts w:hint="eastAsia" w:asciiTheme="minorEastAsia" w:hAnsiTheme="minorEastAsia"/>
          <w:b/>
          <w:bCs/>
          <w:color w:val="FF0000"/>
          <w:sz w:val="20"/>
          <w:szCs w:val="21"/>
          <w:lang w:eastAsia="zh-CN"/>
        </w:rPr>
        <w:t>。</w:t>
      </w:r>
    </w:p>
    <w:p>
      <w:pPr>
        <w:spacing w:line="276" w:lineRule="auto"/>
        <w:ind w:firstLine="420" w:firstLineChars="200"/>
        <w:rPr>
          <w:rFonts w:asciiTheme="minorEastAsia" w:hAnsiTheme="minorEastAsia"/>
          <w:color w:val="303030"/>
        </w:rPr>
      </w:pPr>
    </w:p>
    <w:p>
      <w:pPr>
        <w:pStyle w:val="4"/>
        <w:spacing w:before="156" w:after="156"/>
        <w:rPr>
          <w:rFonts w:hint="default" w:eastAsia="宋体"/>
          <w:sz w:val="24"/>
          <w:szCs w:val="40"/>
          <w:lang w:val="en-US" w:eastAsia="zh-CN"/>
        </w:rPr>
      </w:pPr>
      <w:bookmarkStart w:id="27" w:name="_Toc13085778"/>
      <w:bookmarkStart w:id="28" w:name="_Toc7693"/>
      <w:bookmarkStart w:id="29" w:name="_Toc523325252"/>
      <w:bookmarkStart w:id="30" w:name="_Toc4726"/>
      <w:r>
        <w:rPr>
          <w:rFonts w:hint="eastAsia"/>
          <w:sz w:val="24"/>
          <w:szCs w:val="40"/>
        </w:rPr>
        <w:t>2</w:t>
      </w:r>
      <w:r>
        <w:rPr>
          <w:sz w:val="24"/>
          <w:szCs w:val="40"/>
        </w:rPr>
        <w:t>.3.</w:t>
      </w:r>
      <w:bookmarkEnd w:id="27"/>
      <w:bookmarkEnd w:id="28"/>
      <w:bookmarkEnd w:id="29"/>
      <w:r>
        <w:rPr>
          <w:rFonts w:hint="eastAsia"/>
          <w:sz w:val="24"/>
          <w:szCs w:val="40"/>
          <w:lang w:val="en-US" w:eastAsia="zh-CN"/>
        </w:rPr>
        <w:t>4初稿</w:t>
      </w:r>
      <w:bookmarkEnd w:id="30"/>
    </w:p>
    <w:p>
      <w:pPr>
        <w:spacing w:line="276" w:lineRule="auto"/>
        <w:ind w:firstLine="422" w:firstLineChars="200"/>
        <w:rPr>
          <w:rFonts w:hint="eastAsia" w:asciiTheme="minorEastAsia" w:hAnsiTheme="minorEastAsia" w:eastAsiaTheme="minorEastAsia"/>
          <w:b/>
          <w:bCs/>
          <w:color w:val="303030"/>
          <w:lang w:eastAsia="zh-CN"/>
        </w:rPr>
      </w:pPr>
      <w:r>
        <w:rPr>
          <w:rFonts w:hint="eastAsia" w:asciiTheme="minorEastAsia" w:hAnsiTheme="minorEastAsia"/>
          <w:b/>
          <w:bCs/>
          <w:color w:val="FF0000"/>
        </w:rPr>
        <w:t>★</w:t>
      </w:r>
      <w:r>
        <w:rPr>
          <w:rFonts w:asciiTheme="minorEastAsia" w:hAnsiTheme="minorEastAsia"/>
          <w:b/>
          <w:bCs/>
          <w:color w:val="303030"/>
        </w:rPr>
        <w:t>第1</w:t>
      </w:r>
      <w:r>
        <w:rPr>
          <w:rFonts w:hint="eastAsia" w:asciiTheme="minorEastAsia" w:hAnsiTheme="minorEastAsia"/>
          <w:b/>
          <w:bCs/>
          <w:color w:val="303030"/>
        </w:rPr>
        <w:t>步：选择左边菜单栏“过程管理”——点击</w:t>
      </w:r>
      <w:r>
        <w:rPr>
          <w:rFonts w:hint="eastAsia" w:asciiTheme="minorEastAsia" w:hAnsiTheme="minorEastAsia"/>
          <w:b/>
          <w:bCs/>
          <w:color w:val="303030"/>
          <w:lang w:val="en-US" w:eastAsia="zh-CN"/>
        </w:rPr>
        <w:t>初稿</w:t>
      </w:r>
      <w:r>
        <w:rPr>
          <w:rFonts w:hint="eastAsia" w:asciiTheme="minorEastAsia" w:hAnsiTheme="minorEastAsia"/>
          <w:b/>
          <w:bCs/>
          <w:color w:val="303030"/>
        </w:rPr>
        <w:t>——点击页面“编辑”按钮即可跳转提交</w:t>
      </w:r>
      <w:r>
        <w:rPr>
          <w:rFonts w:hint="eastAsia" w:asciiTheme="minorEastAsia" w:hAnsiTheme="minorEastAsia"/>
          <w:b/>
          <w:bCs/>
          <w:color w:val="303030"/>
          <w:lang w:val="en-US" w:eastAsia="zh-CN"/>
        </w:rPr>
        <w:t>初稿</w:t>
      </w:r>
      <w:r>
        <w:rPr>
          <w:rFonts w:hint="eastAsia" w:asciiTheme="minorEastAsia" w:hAnsiTheme="minorEastAsia"/>
          <w:b/>
          <w:bCs/>
          <w:color w:val="303030"/>
        </w:rPr>
        <w:t>详情界面</w:t>
      </w:r>
      <w:r>
        <w:rPr>
          <w:rFonts w:hint="eastAsia" w:asciiTheme="minorEastAsia" w:hAnsiTheme="minorEastAsia"/>
          <w:b/>
          <w:bCs/>
          <w:color w:val="303030"/>
          <w:lang w:eastAsia="zh-CN"/>
        </w:rPr>
        <w:t>。</w:t>
      </w:r>
    </w:p>
    <w:p>
      <w:pPr>
        <w:spacing w:line="276" w:lineRule="auto"/>
        <w:rPr>
          <w:rFonts w:asciiTheme="minorEastAsia" w:hAnsiTheme="minorEastAsia"/>
          <w:color w:val="303030"/>
        </w:rPr>
      </w:pPr>
      <w:r>
        <w:drawing>
          <wp:inline distT="0" distB="0" distL="114300" distR="114300">
            <wp:extent cx="5266690" cy="2586990"/>
            <wp:effectExtent l="0" t="0" r="10160" b="3810"/>
            <wp:docPr id="1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pic:cNvPicPr>
                      <a:picLocks noChangeAspect="1"/>
                    </pic:cNvPicPr>
                  </pic:nvPicPr>
                  <pic:blipFill>
                    <a:blip r:embed="rId21"/>
                    <a:stretch>
                      <a:fillRect/>
                    </a:stretch>
                  </pic:blipFill>
                  <pic:spPr>
                    <a:xfrm>
                      <a:off x="0" y="0"/>
                      <a:ext cx="5266690" cy="2586990"/>
                    </a:xfrm>
                    <a:prstGeom prst="rect">
                      <a:avLst/>
                    </a:prstGeom>
                    <a:noFill/>
                    <a:ln>
                      <a:noFill/>
                    </a:ln>
                  </pic:spPr>
                </pic:pic>
              </a:graphicData>
            </a:graphic>
          </wp:inline>
        </w:drawing>
      </w:r>
    </w:p>
    <w:p>
      <w:pPr>
        <w:spacing w:line="276" w:lineRule="auto"/>
        <w:ind w:firstLine="420" w:firstLineChars="200"/>
        <w:rPr>
          <w:rFonts w:hint="eastAsia" w:asciiTheme="minorEastAsia" w:hAnsiTheme="minorEastAsia" w:eastAsiaTheme="minorEastAsia"/>
          <w:color w:val="303030"/>
          <w:lang w:eastAsia="zh-CN"/>
        </w:rPr>
      </w:pPr>
      <w:r>
        <w:rPr>
          <w:rFonts w:hint="eastAsia" w:asciiTheme="minorEastAsia" w:hAnsiTheme="minorEastAsia"/>
          <w:color w:val="FF0000"/>
        </w:rPr>
        <w:t>★</w:t>
      </w:r>
      <w:r>
        <w:rPr>
          <w:rFonts w:asciiTheme="minorEastAsia" w:hAnsiTheme="minorEastAsia"/>
          <w:color w:val="303030"/>
        </w:rPr>
        <w:t>第2</w:t>
      </w:r>
      <w:r>
        <w:rPr>
          <w:rFonts w:hint="eastAsia" w:asciiTheme="minorEastAsia" w:hAnsiTheme="minorEastAsia"/>
          <w:color w:val="303030"/>
        </w:rPr>
        <w:t>步：</w:t>
      </w:r>
      <w:r>
        <w:rPr>
          <w:rFonts w:hint="eastAsia" w:asciiTheme="minorEastAsia" w:hAnsiTheme="minorEastAsia"/>
          <w:b/>
          <w:bCs/>
          <w:color w:val="303030"/>
        </w:rPr>
        <w:t>点击上传文件——确认论文——点击提交即可进入指导老师审核流程</w:t>
      </w:r>
      <w:r>
        <w:rPr>
          <w:rFonts w:hint="eastAsia" w:asciiTheme="minorEastAsia" w:hAnsiTheme="minorEastAsia"/>
          <w:b/>
          <w:bCs/>
          <w:color w:val="303030"/>
          <w:lang w:eastAsia="zh-CN"/>
        </w:rPr>
        <w:t>。</w:t>
      </w:r>
    </w:p>
    <w:p>
      <w:pPr>
        <w:spacing w:line="276" w:lineRule="auto"/>
        <w:ind w:firstLine="422" w:firstLineChars="200"/>
        <w:rPr>
          <w:rFonts w:asciiTheme="minorEastAsia" w:hAnsiTheme="minorEastAsia"/>
          <w:b/>
          <w:bCs/>
          <w:color w:val="303030"/>
        </w:rPr>
      </w:pPr>
    </w:p>
    <w:p>
      <w:pPr>
        <w:spacing w:line="276" w:lineRule="auto"/>
        <w:rPr>
          <w:rFonts w:asciiTheme="minorEastAsia" w:hAnsiTheme="minorEastAsia"/>
          <w:color w:val="303030"/>
        </w:rPr>
      </w:pP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pStyle w:val="22"/>
        <w:numPr>
          <w:ilvl w:val="0"/>
          <w:numId w:val="2"/>
        </w:numPr>
        <w:spacing w:line="276" w:lineRule="auto"/>
        <w:ind w:firstLineChars="0"/>
        <w:rPr>
          <w:rFonts w:asciiTheme="minorEastAsia" w:hAnsiTheme="minorEastAsia"/>
          <w:b/>
          <w:bCs/>
          <w:color w:val="FF0000"/>
        </w:rPr>
      </w:pPr>
      <w:r>
        <w:rPr>
          <w:rFonts w:hint="eastAsia" w:asciiTheme="minorEastAsia" w:hAnsiTheme="minorEastAsia"/>
          <w:b/>
          <w:bCs/>
          <w:color w:val="FF0000"/>
        </w:rPr>
        <w:t>学生可在状态栏查看</w:t>
      </w:r>
      <w:r>
        <w:rPr>
          <w:rFonts w:hint="eastAsia" w:asciiTheme="minorEastAsia" w:hAnsiTheme="minorEastAsia"/>
          <w:b/>
          <w:bCs/>
          <w:color w:val="FF0000"/>
          <w:lang w:val="en-US" w:eastAsia="zh-CN"/>
        </w:rPr>
        <w:t>初稿</w:t>
      </w:r>
      <w:r>
        <w:rPr>
          <w:rFonts w:hint="eastAsia" w:asciiTheme="minorEastAsia" w:hAnsiTheme="minorEastAsia"/>
          <w:b/>
          <w:bCs/>
          <w:color w:val="FF0000"/>
        </w:rPr>
        <w:t>进度，状态栏显示为完成，才能进入下一流程</w:t>
      </w:r>
      <w:r>
        <w:rPr>
          <w:rFonts w:hint="eastAsia" w:asciiTheme="minorEastAsia" w:hAnsiTheme="minorEastAsia"/>
          <w:b/>
          <w:bCs/>
          <w:color w:val="FF0000"/>
          <w:lang w:eastAsia="zh-CN"/>
        </w:rPr>
        <w:t>。</w:t>
      </w:r>
    </w:p>
    <w:p>
      <w:pPr>
        <w:spacing w:line="276" w:lineRule="auto"/>
      </w:pPr>
    </w:p>
    <w:p>
      <w:pPr>
        <w:numPr>
          <w:ilvl w:val="0"/>
          <w:numId w:val="2"/>
        </w:numPr>
        <w:spacing w:line="276" w:lineRule="auto"/>
        <w:ind w:left="780" w:leftChars="0" w:hanging="360" w:firstLineChars="0"/>
        <w:rPr>
          <w:rFonts w:hint="eastAsia"/>
          <w:b/>
          <w:bCs/>
          <w:color w:val="FF0000"/>
          <w:lang w:val="en-US" w:eastAsia="zh-CN"/>
        </w:rPr>
      </w:pPr>
      <w:r>
        <w:rPr>
          <w:rFonts w:hint="eastAsia"/>
          <w:b/>
          <w:bCs/>
          <w:color w:val="FF0000"/>
          <w:lang w:val="en-US" w:eastAsia="zh-CN"/>
        </w:rPr>
        <w:t>同时也可针对上传稿件进行下载、预览、等权限。</w:t>
      </w:r>
    </w:p>
    <w:p>
      <w:pPr>
        <w:numPr>
          <w:ilvl w:val="0"/>
          <w:numId w:val="0"/>
        </w:numPr>
        <w:spacing w:line="276" w:lineRule="auto"/>
      </w:pPr>
    </w:p>
    <w:p>
      <w:pPr>
        <w:numPr>
          <w:ilvl w:val="0"/>
          <w:numId w:val="2"/>
        </w:numPr>
        <w:spacing w:line="276" w:lineRule="auto"/>
        <w:ind w:left="780" w:leftChars="0" w:hanging="360" w:firstLineChars="0"/>
        <w:rPr>
          <w:rFonts w:hint="eastAsia"/>
          <w:b/>
          <w:bCs/>
          <w:color w:val="FF0000"/>
          <w:lang w:val="en-US" w:eastAsia="zh-CN"/>
        </w:rPr>
      </w:pPr>
      <w:r>
        <w:rPr>
          <w:rFonts w:hint="eastAsia"/>
          <w:b/>
          <w:bCs/>
          <w:color w:val="FF0000"/>
          <w:lang w:val="en-US" w:eastAsia="zh-CN"/>
        </w:rPr>
        <w:t>如检测完成可在稿件详情页面下载、预览检测报告。</w:t>
      </w:r>
    </w:p>
    <w:p>
      <w:pPr>
        <w:numPr>
          <w:ilvl w:val="0"/>
          <w:numId w:val="0"/>
        </w:numPr>
        <w:spacing w:line="276" w:lineRule="auto"/>
        <w:rPr>
          <w:rFonts w:hint="eastAsia"/>
          <w:b/>
          <w:bCs/>
          <w:color w:val="FF0000"/>
          <w:lang w:val="en-US" w:eastAsia="zh-CN"/>
        </w:rPr>
      </w:pPr>
      <w:r>
        <w:drawing>
          <wp:inline distT="0" distB="0" distL="114300" distR="114300">
            <wp:extent cx="5266690" cy="2586990"/>
            <wp:effectExtent l="0" t="0" r="10160" b="3810"/>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22"/>
                    <a:stretch>
                      <a:fillRect/>
                    </a:stretch>
                  </pic:blipFill>
                  <pic:spPr>
                    <a:xfrm>
                      <a:off x="0" y="0"/>
                      <a:ext cx="5266690" cy="2586990"/>
                    </a:xfrm>
                    <a:prstGeom prst="rect">
                      <a:avLst/>
                    </a:prstGeom>
                    <a:noFill/>
                    <a:ln>
                      <a:noFill/>
                    </a:ln>
                  </pic:spPr>
                </pic:pic>
              </a:graphicData>
            </a:graphic>
          </wp:inline>
        </w:drawing>
      </w:r>
    </w:p>
    <w:p>
      <w:pPr>
        <w:pStyle w:val="4"/>
        <w:spacing w:before="156" w:after="156"/>
        <w:rPr>
          <w:rFonts w:hint="eastAsia" w:eastAsia="宋体"/>
          <w:sz w:val="24"/>
          <w:szCs w:val="40"/>
          <w:lang w:eastAsia="zh-CN"/>
        </w:rPr>
      </w:pPr>
      <w:bookmarkStart w:id="31" w:name="_Toc15104"/>
      <w:r>
        <w:rPr>
          <w:rFonts w:hint="eastAsia"/>
          <w:sz w:val="24"/>
          <w:szCs w:val="40"/>
        </w:rPr>
        <w:t>2</w:t>
      </w:r>
      <w:r>
        <w:rPr>
          <w:sz w:val="24"/>
          <w:szCs w:val="40"/>
        </w:rPr>
        <w:t>.3.</w:t>
      </w:r>
      <w:r>
        <w:rPr>
          <w:rFonts w:hint="default"/>
          <w:sz w:val="24"/>
          <w:szCs w:val="40"/>
        </w:rPr>
        <w:t>5</w:t>
      </w:r>
      <w:r>
        <w:rPr>
          <w:rFonts w:hint="eastAsia"/>
          <w:sz w:val="24"/>
          <w:szCs w:val="40"/>
          <w:lang w:val="en-US" w:eastAsia="zh-CN"/>
        </w:rPr>
        <w:t>定</w:t>
      </w:r>
      <w:r>
        <w:rPr>
          <w:rFonts w:hint="eastAsia"/>
          <w:sz w:val="24"/>
          <w:szCs w:val="40"/>
          <w:lang w:eastAsia="zh-CN"/>
        </w:rPr>
        <w:t>稿</w:t>
      </w:r>
      <w:bookmarkEnd w:id="31"/>
    </w:p>
    <w:p>
      <w:pPr>
        <w:spacing w:line="276" w:lineRule="auto"/>
        <w:ind w:firstLine="422" w:firstLineChars="200"/>
        <w:rPr>
          <w:rFonts w:hint="eastAsia" w:asciiTheme="minorEastAsia" w:hAnsiTheme="minorEastAsia"/>
          <w:b/>
          <w:bCs/>
          <w:color w:val="303030"/>
          <w:lang w:eastAsia="zh-CN"/>
        </w:rPr>
      </w:pPr>
      <w:r>
        <w:rPr>
          <w:rFonts w:hint="eastAsia" w:asciiTheme="minorEastAsia" w:hAnsiTheme="minorEastAsia"/>
          <w:b/>
          <w:bCs/>
          <w:color w:val="FF0000"/>
        </w:rPr>
        <w:t>★</w:t>
      </w:r>
      <w:r>
        <w:rPr>
          <w:rFonts w:asciiTheme="minorEastAsia" w:hAnsiTheme="minorEastAsia"/>
          <w:b/>
          <w:bCs/>
          <w:color w:val="303030"/>
        </w:rPr>
        <w:t>第1</w:t>
      </w:r>
      <w:r>
        <w:rPr>
          <w:rFonts w:hint="eastAsia" w:asciiTheme="minorEastAsia" w:hAnsiTheme="minorEastAsia"/>
          <w:b/>
          <w:bCs/>
          <w:color w:val="303030"/>
        </w:rPr>
        <w:t>步：选择左边菜单栏“</w:t>
      </w:r>
      <w:r>
        <w:rPr>
          <w:rFonts w:hint="eastAsia" w:asciiTheme="minorEastAsia" w:hAnsiTheme="minorEastAsia"/>
          <w:b/>
          <w:bCs/>
          <w:color w:val="303030"/>
          <w:lang w:val="en-US" w:eastAsia="zh-CN"/>
        </w:rPr>
        <w:t>定</w:t>
      </w:r>
      <w:r>
        <w:rPr>
          <w:rFonts w:hint="eastAsia" w:asciiTheme="minorEastAsia" w:hAnsiTheme="minorEastAsia"/>
          <w:b/>
          <w:bCs/>
          <w:color w:val="303030"/>
          <w:lang w:eastAsia="zh-CN"/>
        </w:rPr>
        <w:t>稿</w:t>
      </w:r>
      <w:r>
        <w:rPr>
          <w:rFonts w:hint="eastAsia" w:asciiTheme="minorEastAsia" w:hAnsiTheme="minorEastAsia"/>
          <w:b/>
          <w:bCs/>
          <w:color w:val="303030"/>
        </w:rPr>
        <w:t>”——点击</w:t>
      </w:r>
      <w:r>
        <w:rPr>
          <w:rFonts w:hint="eastAsia" w:asciiTheme="minorEastAsia" w:hAnsiTheme="minorEastAsia"/>
          <w:b/>
          <w:bCs/>
          <w:color w:val="303030"/>
          <w:lang w:val="en-US" w:eastAsia="zh-CN"/>
        </w:rPr>
        <w:t>编辑最终稿</w:t>
      </w:r>
      <w:r>
        <w:rPr>
          <w:rFonts w:hint="eastAsia" w:asciiTheme="minorEastAsia" w:hAnsiTheme="minorEastAsia"/>
          <w:b/>
          <w:bCs/>
          <w:color w:val="303030"/>
        </w:rPr>
        <w:t>——点击页面“编辑”按钮即可跳转提交</w:t>
      </w:r>
      <w:r>
        <w:rPr>
          <w:rFonts w:hint="eastAsia" w:asciiTheme="minorEastAsia" w:hAnsiTheme="minorEastAsia"/>
          <w:b/>
          <w:bCs/>
          <w:color w:val="303030"/>
          <w:lang w:val="en-US" w:eastAsia="zh-CN"/>
        </w:rPr>
        <w:t>最终稿</w:t>
      </w:r>
      <w:r>
        <w:rPr>
          <w:rFonts w:hint="eastAsia" w:asciiTheme="minorEastAsia" w:hAnsiTheme="minorEastAsia"/>
          <w:b/>
          <w:bCs/>
          <w:color w:val="303030"/>
        </w:rPr>
        <w:t>详情界面</w:t>
      </w:r>
      <w:r>
        <w:rPr>
          <w:rFonts w:hint="eastAsia" w:asciiTheme="minorEastAsia" w:hAnsiTheme="minorEastAsia"/>
          <w:b/>
          <w:bCs/>
          <w:color w:val="303030"/>
          <w:lang w:eastAsia="zh-CN"/>
        </w:rPr>
        <w:t>。</w:t>
      </w:r>
    </w:p>
    <w:p>
      <w:pPr>
        <w:spacing w:line="276" w:lineRule="auto"/>
        <w:ind w:firstLine="420" w:firstLineChars="200"/>
        <w:rPr>
          <w:rFonts w:hint="eastAsia" w:asciiTheme="minorEastAsia" w:hAnsiTheme="minorEastAsia"/>
          <w:b/>
          <w:bCs/>
          <w:color w:val="303030"/>
          <w:lang w:eastAsia="zh-CN"/>
        </w:rPr>
      </w:pPr>
      <w:r>
        <w:rPr>
          <w:rFonts w:hint="eastAsia" w:asciiTheme="minorEastAsia" w:hAnsiTheme="minorEastAsia"/>
          <w:color w:val="FF0000"/>
        </w:rPr>
        <w:t>★</w:t>
      </w:r>
      <w:r>
        <w:rPr>
          <w:rFonts w:asciiTheme="minorEastAsia" w:hAnsiTheme="minorEastAsia"/>
          <w:color w:val="303030"/>
        </w:rPr>
        <w:t>第2</w:t>
      </w:r>
      <w:r>
        <w:rPr>
          <w:rFonts w:hint="eastAsia" w:asciiTheme="minorEastAsia" w:hAnsiTheme="minorEastAsia"/>
          <w:color w:val="303030"/>
        </w:rPr>
        <w:t>步：</w:t>
      </w:r>
      <w:r>
        <w:rPr>
          <w:rFonts w:hint="eastAsia" w:asciiTheme="minorEastAsia" w:hAnsiTheme="minorEastAsia"/>
          <w:b/>
          <w:bCs/>
          <w:color w:val="303030"/>
        </w:rPr>
        <w:t>点击上传文件——确认论文——点击提交即可进入指导老师审核流程</w:t>
      </w:r>
      <w:r>
        <w:rPr>
          <w:rFonts w:hint="eastAsia" w:asciiTheme="minorEastAsia" w:hAnsiTheme="minorEastAsia"/>
          <w:b/>
          <w:bCs/>
          <w:color w:val="303030"/>
          <w:lang w:eastAsia="zh-CN"/>
        </w:rPr>
        <w:t>。</w:t>
      </w:r>
    </w:p>
    <w:p>
      <w:pPr>
        <w:spacing w:line="276" w:lineRule="auto"/>
        <w:rPr>
          <w:rFonts w:asciiTheme="minorEastAsia" w:hAnsiTheme="minorEastAsia"/>
          <w:color w:val="303030"/>
        </w:rPr>
      </w:pPr>
      <w:r>
        <w:drawing>
          <wp:inline distT="0" distB="0" distL="114300" distR="114300">
            <wp:extent cx="5266690" cy="2586990"/>
            <wp:effectExtent l="0" t="0" r="10160" b="3810"/>
            <wp:docPr id="1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pic:cNvPicPr>
                      <a:picLocks noChangeAspect="1"/>
                    </pic:cNvPicPr>
                  </pic:nvPicPr>
                  <pic:blipFill>
                    <a:blip r:embed="rId23"/>
                    <a:stretch>
                      <a:fillRect/>
                    </a:stretch>
                  </pic:blipFill>
                  <pic:spPr>
                    <a:xfrm>
                      <a:off x="0" y="0"/>
                      <a:ext cx="5266690" cy="2586990"/>
                    </a:xfrm>
                    <a:prstGeom prst="rect">
                      <a:avLst/>
                    </a:prstGeom>
                    <a:noFill/>
                    <a:ln>
                      <a:noFill/>
                    </a:ln>
                  </pic:spPr>
                </pic:pic>
              </a:graphicData>
            </a:graphic>
          </wp:inline>
        </w:drawing>
      </w:r>
    </w:p>
    <w:p>
      <w:pPr>
        <w:spacing w:line="276" w:lineRule="auto"/>
        <w:rPr>
          <w:rFonts w:asciiTheme="minorEastAsia" w:hAnsiTheme="minorEastAsia"/>
          <w:b/>
          <w:bCs/>
          <w:color w:val="FF0000"/>
        </w:rPr>
      </w:pPr>
      <w:r>
        <w:rPr>
          <w:rFonts w:hint="eastAsia" w:asciiTheme="minorEastAsia" w:hAnsiTheme="minorEastAsia"/>
          <w:b/>
          <w:bCs/>
          <w:color w:val="FF0000"/>
        </w:rPr>
        <w:t>注意事项：</w:t>
      </w:r>
    </w:p>
    <w:p>
      <w:pPr>
        <w:pStyle w:val="22"/>
        <w:numPr>
          <w:ilvl w:val="0"/>
          <w:numId w:val="3"/>
        </w:numPr>
        <w:spacing w:line="276" w:lineRule="auto"/>
        <w:ind w:firstLineChars="0"/>
        <w:rPr>
          <w:rFonts w:asciiTheme="minorEastAsia" w:hAnsiTheme="minorEastAsia"/>
          <w:b/>
          <w:bCs/>
          <w:color w:val="FF0000"/>
        </w:rPr>
      </w:pPr>
      <w:r>
        <w:rPr>
          <w:rFonts w:hint="eastAsia" w:asciiTheme="minorEastAsia" w:hAnsiTheme="minorEastAsia"/>
          <w:b/>
          <w:bCs/>
          <w:color w:val="FF0000"/>
        </w:rPr>
        <w:t>学生可在状态栏查看</w:t>
      </w:r>
      <w:r>
        <w:rPr>
          <w:rFonts w:hint="eastAsia" w:asciiTheme="minorEastAsia" w:hAnsiTheme="minorEastAsia"/>
          <w:b/>
          <w:bCs/>
          <w:color w:val="FF0000"/>
          <w:lang w:val="en-US" w:eastAsia="zh-CN"/>
        </w:rPr>
        <w:t>最终稿</w:t>
      </w:r>
      <w:r>
        <w:rPr>
          <w:rFonts w:hint="eastAsia" w:asciiTheme="minorEastAsia" w:hAnsiTheme="minorEastAsia"/>
          <w:b/>
          <w:bCs/>
          <w:color w:val="FF0000"/>
        </w:rPr>
        <w:t>进度</w:t>
      </w:r>
      <w:r>
        <w:rPr>
          <w:rFonts w:hint="eastAsia" w:asciiTheme="minorEastAsia" w:hAnsiTheme="minorEastAsia"/>
          <w:b/>
          <w:bCs/>
          <w:color w:val="FF0000"/>
          <w:lang w:eastAsia="zh-CN"/>
        </w:rPr>
        <w:t>。</w:t>
      </w:r>
    </w:p>
    <w:p>
      <w:pPr>
        <w:spacing w:line="276" w:lineRule="auto"/>
      </w:pPr>
      <w:r>
        <w:drawing>
          <wp:inline distT="0" distB="0" distL="114300" distR="114300">
            <wp:extent cx="5219700" cy="2825750"/>
            <wp:effectExtent l="0" t="0" r="0" b="12700"/>
            <wp:docPr id="6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22"/>
                    <pic:cNvPicPr>
                      <a:picLocks noChangeAspect="1"/>
                    </pic:cNvPicPr>
                  </pic:nvPicPr>
                  <pic:blipFill>
                    <a:blip r:embed="rId24"/>
                    <a:stretch>
                      <a:fillRect/>
                    </a:stretch>
                  </pic:blipFill>
                  <pic:spPr>
                    <a:xfrm>
                      <a:off x="0" y="0"/>
                      <a:ext cx="5219700" cy="2825750"/>
                    </a:xfrm>
                    <a:prstGeom prst="rect">
                      <a:avLst/>
                    </a:prstGeom>
                    <a:noFill/>
                    <a:ln>
                      <a:noFill/>
                    </a:ln>
                  </pic:spPr>
                </pic:pic>
              </a:graphicData>
            </a:graphic>
          </wp:inline>
        </w:drawing>
      </w:r>
    </w:p>
    <w:p>
      <w:pPr>
        <w:numPr>
          <w:ilvl w:val="0"/>
          <w:numId w:val="3"/>
        </w:numPr>
        <w:spacing w:line="276" w:lineRule="auto"/>
        <w:ind w:left="780" w:leftChars="0" w:hanging="360" w:firstLineChars="0"/>
        <w:rPr>
          <w:rFonts w:hint="eastAsia"/>
          <w:b/>
          <w:bCs/>
          <w:color w:val="FF0000"/>
          <w:lang w:val="en-US" w:eastAsia="zh-CN"/>
        </w:rPr>
      </w:pPr>
      <w:r>
        <w:rPr>
          <w:rFonts w:hint="eastAsia"/>
          <w:b/>
          <w:bCs/>
          <w:color w:val="FF0000"/>
          <w:lang w:val="en-US" w:eastAsia="zh-CN"/>
        </w:rPr>
        <w:t>同时也可针对上传</w:t>
      </w:r>
      <w:r>
        <w:rPr>
          <w:rFonts w:hint="eastAsia"/>
          <w:b/>
          <w:bCs/>
          <w:color w:val="FF0000"/>
          <w:lang w:val="en-US" w:eastAsia="zh-CN"/>
        </w:rPr>
        <w:tab/>
      </w:r>
      <w:r>
        <w:rPr>
          <w:rFonts w:hint="eastAsia"/>
          <w:b/>
          <w:bCs/>
          <w:color w:val="FF0000"/>
          <w:lang w:val="en-US" w:eastAsia="zh-CN"/>
        </w:rPr>
        <w:t>进行下载、预览、查看批注等权限。</w:t>
      </w:r>
    </w:p>
    <w:p>
      <w:pPr>
        <w:numPr>
          <w:ilvl w:val="0"/>
          <w:numId w:val="0"/>
        </w:numPr>
        <w:spacing w:line="276" w:lineRule="auto"/>
        <w:rPr>
          <w:rFonts w:hint="eastAsia" w:eastAsiaTheme="minorEastAsia"/>
          <w:lang w:val="en-US" w:eastAsia="zh-CN"/>
        </w:rPr>
      </w:pPr>
      <w:r>
        <w:drawing>
          <wp:inline distT="0" distB="0" distL="114300" distR="114300">
            <wp:extent cx="4572000" cy="2095500"/>
            <wp:effectExtent l="0" t="0" r="0" b="0"/>
            <wp:docPr id="6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23"/>
                    <pic:cNvPicPr>
                      <a:picLocks noChangeAspect="1"/>
                    </pic:cNvPicPr>
                  </pic:nvPicPr>
                  <pic:blipFill>
                    <a:blip r:embed="rId25"/>
                    <a:stretch>
                      <a:fillRect/>
                    </a:stretch>
                  </pic:blipFill>
                  <pic:spPr>
                    <a:xfrm>
                      <a:off x="0" y="0"/>
                      <a:ext cx="4572000" cy="2095500"/>
                    </a:xfrm>
                    <a:prstGeom prst="rect">
                      <a:avLst/>
                    </a:prstGeom>
                    <a:noFill/>
                    <a:ln>
                      <a:noFill/>
                    </a:ln>
                  </pic:spPr>
                </pic:pic>
              </a:graphicData>
            </a:graphic>
          </wp:inline>
        </w:drawing>
      </w:r>
    </w:p>
    <w:p>
      <w:pPr>
        <w:numPr>
          <w:ilvl w:val="0"/>
          <w:numId w:val="3"/>
        </w:numPr>
        <w:spacing w:line="276" w:lineRule="auto"/>
        <w:ind w:left="780" w:leftChars="0" w:hanging="360" w:firstLineChars="0"/>
        <w:rPr>
          <w:rFonts w:hint="eastAsia"/>
          <w:b/>
          <w:bCs/>
          <w:color w:val="FF0000"/>
          <w:lang w:val="en-US" w:eastAsia="zh-CN"/>
        </w:rPr>
      </w:pPr>
      <w:r>
        <w:rPr>
          <w:rFonts w:hint="eastAsia"/>
          <w:b/>
          <w:bCs/>
          <w:color w:val="FF0000"/>
          <w:lang w:val="en-US" w:eastAsia="zh-CN"/>
        </w:rPr>
        <w:t>如检测完成可在稿件详情页面下载、预览检测报告。</w:t>
      </w:r>
    </w:p>
    <w:p>
      <w:pPr>
        <w:numPr>
          <w:ilvl w:val="0"/>
          <w:numId w:val="0"/>
        </w:numPr>
        <w:spacing w:line="276" w:lineRule="auto"/>
      </w:pPr>
      <w:r>
        <w:drawing>
          <wp:inline distT="0" distB="0" distL="114300" distR="114300">
            <wp:extent cx="4943475" cy="3000375"/>
            <wp:effectExtent l="0" t="0" r="9525" b="9525"/>
            <wp:docPr id="7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25"/>
                    <pic:cNvPicPr>
                      <a:picLocks noChangeAspect="1"/>
                    </pic:cNvPicPr>
                  </pic:nvPicPr>
                  <pic:blipFill>
                    <a:blip r:embed="rId26"/>
                    <a:stretch>
                      <a:fillRect/>
                    </a:stretch>
                  </pic:blipFill>
                  <pic:spPr>
                    <a:xfrm>
                      <a:off x="0" y="0"/>
                      <a:ext cx="4943475" cy="3000375"/>
                    </a:xfrm>
                    <a:prstGeom prst="rect">
                      <a:avLst/>
                    </a:prstGeom>
                    <a:noFill/>
                    <a:ln>
                      <a:noFill/>
                    </a:ln>
                  </pic:spPr>
                </pic:pic>
              </a:graphicData>
            </a:graphic>
          </wp:inline>
        </w:drawing>
      </w:r>
    </w:p>
    <w:p>
      <w:pPr>
        <w:pStyle w:val="4"/>
        <w:spacing w:before="156" w:after="156"/>
        <w:rPr>
          <w:rFonts w:hint="default" w:eastAsia="宋体"/>
          <w:lang w:val="en-US" w:eastAsia="zh-Hans"/>
        </w:rPr>
      </w:pPr>
      <w:bookmarkStart w:id="32" w:name="_Toc14483"/>
      <w:r>
        <w:rPr>
          <w:rFonts w:hint="eastAsia"/>
        </w:rPr>
        <w:t>2.</w:t>
      </w:r>
      <w:r>
        <w:t>3</w:t>
      </w:r>
      <w:r>
        <w:rPr>
          <w:rFonts w:hint="eastAsia"/>
        </w:rPr>
        <w:t>.</w:t>
      </w:r>
      <w:r>
        <w:rPr>
          <w:rFonts w:hint="default"/>
        </w:rPr>
        <w:t>6</w:t>
      </w:r>
      <w:r>
        <w:rPr>
          <w:rFonts w:hint="eastAsia"/>
          <w:lang w:val="en-US" w:eastAsia="zh-Hans"/>
        </w:rPr>
        <w:t>内容摘要</w:t>
      </w:r>
      <w:bookmarkEnd w:id="32"/>
    </w:p>
    <w:p>
      <w:pPr>
        <w:spacing w:line="276" w:lineRule="auto"/>
        <w:ind w:firstLine="420" w:firstLineChars="200"/>
        <w:rPr>
          <w:rFonts w:hint="eastAsia" w:asciiTheme="minorEastAsia" w:hAnsiTheme="minorEastAsia" w:eastAsiaTheme="minorEastAsia"/>
          <w:color w:val="303030"/>
          <w:lang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选择左边菜单栏“过程管理”——点击</w:t>
      </w:r>
      <w:r>
        <w:rPr>
          <w:rFonts w:hint="eastAsia" w:asciiTheme="minorEastAsia" w:hAnsiTheme="minorEastAsia"/>
          <w:b/>
          <w:bCs/>
          <w:color w:val="303030"/>
          <w:lang w:val="en-US" w:eastAsia="zh-Hans"/>
        </w:rPr>
        <w:t>内容摘要列表</w:t>
      </w:r>
      <w:r>
        <w:rPr>
          <w:rFonts w:hint="eastAsia" w:asciiTheme="minorEastAsia" w:hAnsiTheme="minorEastAsia"/>
          <w:b/>
          <w:bCs/>
          <w:color w:val="303030"/>
        </w:rPr>
        <w:t>——点击页面“编辑”按钮即可跳转编辑详情界面</w:t>
      </w:r>
      <w:r>
        <w:rPr>
          <w:rFonts w:hint="eastAsia" w:asciiTheme="minorEastAsia" w:hAnsiTheme="minorEastAsia"/>
          <w:b/>
          <w:bCs/>
          <w:color w:val="303030"/>
          <w:lang w:eastAsia="zh-CN"/>
        </w:rPr>
        <w:t>。</w:t>
      </w:r>
    </w:p>
    <w:p>
      <w:pPr>
        <w:spacing w:line="276" w:lineRule="auto"/>
      </w:pPr>
      <w:r>
        <w:drawing>
          <wp:inline distT="0" distB="0" distL="114300" distR="114300">
            <wp:extent cx="5266690" cy="2495550"/>
            <wp:effectExtent l="0" t="0" r="10160" b="0"/>
            <wp:docPr id="18" name="图片 9" descr="C:\Users\ASUS\Desktop\QQ截图20221107152159.pngQQ截图20221107152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descr="C:\Users\ASUS\Desktop\QQ截图20221107152159.pngQQ截图20221107152159"/>
                    <pic:cNvPicPr>
                      <a:picLocks noChangeAspect="1"/>
                    </pic:cNvPicPr>
                  </pic:nvPicPr>
                  <pic:blipFill>
                    <a:blip r:embed="rId27"/>
                    <a:srcRect/>
                    <a:stretch>
                      <a:fillRect/>
                    </a:stretch>
                  </pic:blipFill>
                  <pic:spPr>
                    <a:xfrm>
                      <a:off x="0" y="0"/>
                      <a:ext cx="5266690" cy="2495550"/>
                    </a:xfrm>
                    <a:prstGeom prst="rect">
                      <a:avLst/>
                    </a:prstGeom>
                    <a:noFill/>
                    <a:ln>
                      <a:noFill/>
                    </a:ln>
                  </pic:spPr>
                </pic:pic>
              </a:graphicData>
            </a:graphic>
          </wp:inline>
        </w:drawing>
      </w:r>
    </w:p>
    <w:p>
      <w:pPr>
        <w:spacing w:line="276" w:lineRule="auto"/>
        <w:rPr>
          <w:rFonts w:hint="eastAsia" w:eastAsiaTheme="minorEastAsia"/>
          <w:lang w:eastAsia="zh-CN"/>
        </w:rPr>
      </w:pPr>
      <w:r>
        <w:rPr>
          <w:rFonts w:hint="eastAsia" w:eastAsiaTheme="minorEastAsia"/>
          <w:lang w:eastAsia="zh-CN"/>
        </w:rPr>
        <w:drawing>
          <wp:inline distT="0" distB="0" distL="114300" distR="114300">
            <wp:extent cx="5271770" cy="3894455"/>
            <wp:effectExtent l="0" t="0" r="5080" b="10795"/>
            <wp:docPr id="3" name="图片 3" descr="QQ截图2022110715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QQ截图20221107152304"/>
                    <pic:cNvPicPr>
                      <a:picLocks noChangeAspect="1"/>
                    </pic:cNvPicPr>
                  </pic:nvPicPr>
                  <pic:blipFill>
                    <a:blip r:embed="rId28"/>
                    <a:stretch>
                      <a:fillRect/>
                    </a:stretch>
                  </pic:blipFill>
                  <pic:spPr>
                    <a:xfrm>
                      <a:off x="0" y="0"/>
                      <a:ext cx="5271770" cy="3894455"/>
                    </a:xfrm>
                    <a:prstGeom prst="rect">
                      <a:avLst/>
                    </a:prstGeom>
                  </pic:spPr>
                </pic:pic>
              </a:graphicData>
            </a:graphic>
          </wp:inline>
        </w:drawing>
      </w:r>
    </w:p>
    <w:p>
      <w:pPr>
        <w:spacing w:line="276" w:lineRule="auto"/>
        <w:ind w:firstLine="422" w:firstLineChars="200"/>
        <w:rPr>
          <w:rFonts w:asciiTheme="minorEastAsia" w:hAnsiTheme="minorEastAsia"/>
          <w:b/>
          <w:bCs/>
          <w:color w:val="FF0000"/>
        </w:rPr>
      </w:pPr>
      <w:r>
        <w:rPr>
          <w:rFonts w:hint="eastAsia" w:asciiTheme="minorEastAsia" w:hAnsiTheme="minorEastAsia"/>
          <w:b/>
          <w:bCs/>
          <w:color w:val="FF0000"/>
        </w:rPr>
        <w:t>注意事项：</w:t>
      </w:r>
    </w:p>
    <w:p>
      <w:pPr>
        <w:numPr>
          <w:ilvl w:val="0"/>
          <w:numId w:val="1"/>
        </w:numPr>
        <w:spacing w:line="276" w:lineRule="auto"/>
        <w:ind w:left="0" w:leftChars="0" w:firstLine="402" w:firstLineChars="200"/>
        <w:rPr>
          <w:rFonts w:asciiTheme="minorEastAsia" w:hAnsiTheme="minorEastAsia"/>
          <w:b/>
          <w:bCs/>
          <w:color w:val="FF0000"/>
          <w:sz w:val="20"/>
          <w:szCs w:val="21"/>
        </w:rPr>
      </w:pPr>
      <w:r>
        <w:rPr>
          <w:rFonts w:hint="eastAsia" w:asciiTheme="minorEastAsia" w:hAnsiTheme="minorEastAsia"/>
          <w:b/>
          <w:bCs/>
          <w:color w:val="FF0000"/>
          <w:sz w:val="20"/>
          <w:szCs w:val="21"/>
        </w:rPr>
        <w:t>学生可在</w:t>
      </w:r>
      <w:r>
        <w:rPr>
          <w:rFonts w:hint="eastAsia" w:asciiTheme="minorEastAsia" w:hAnsiTheme="minorEastAsia"/>
          <w:b/>
          <w:bCs/>
          <w:color w:val="FF0000"/>
          <w:sz w:val="20"/>
          <w:szCs w:val="21"/>
          <w:lang w:val="en-US" w:eastAsia="zh-CN"/>
        </w:rPr>
        <w:t>当前</w:t>
      </w:r>
      <w:r>
        <w:rPr>
          <w:rFonts w:hint="eastAsia" w:asciiTheme="minorEastAsia" w:hAnsiTheme="minorEastAsia"/>
          <w:b/>
          <w:bCs/>
          <w:color w:val="FF0000"/>
          <w:sz w:val="20"/>
          <w:szCs w:val="21"/>
        </w:rPr>
        <w:t>列表中“状态</w:t>
      </w:r>
      <w:r>
        <w:rPr>
          <w:rFonts w:asciiTheme="minorEastAsia" w:hAnsiTheme="minorEastAsia"/>
          <w:b/>
          <w:bCs/>
          <w:color w:val="FF0000"/>
          <w:sz w:val="20"/>
          <w:szCs w:val="21"/>
        </w:rPr>
        <w:t>”</w:t>
      </w:r>
      <w:r>
        <w:rPr>
          <w:rFonts w:hint="eastAsia" w:asciiTheme="minorEastAsia" w:hAnsiTheme="minorEastAsia"/>
          <w:b/>
          <w:bCs/>
          <w:color w:val="FF0000"/>
          <w:sz w:val="20"/>
          <w:szCs w:val="21"/>
        </w:rPr>
        <w:t>栏查看该环节的进度，状态栏显示为完成才可进入下一个流程</w:t>
      </w:r>
      <w:r>
        <w:rPr>
          <w:rFonts w:hint="eastAsia" w:asciiTheme="minorEastAsia" w:hAnsiTheme="minorEastAsia"/>
          <w:b/>
          <w:bCs/>
          <w:color w:val="FF0000"/>
          <w:sz w:val="20"/>
          <w:szCs w:val="21"/>
          <w:lang w:eastAsia="zh-CN"/>
        </w:rPr>
        <w:t>。</w:t>
      </w:r>
    </w:p>
    <w:p>
      <w:pPr>
        <w:numPr>
          <w:ilvl w:val="0"/>
          <w:numId w:val="0"/>
        </w:numPr>
        <w:spacing w:line="276" w:lineRule="auto"/>
        <w:rPr>
          <w:rFonts w:hint="eastAsia"/>
          <w:lang w:val="en-US" w:eastAsia="zh-CN"/>
        </w:rPr>
      </w:pPr>
      <w:r>
        <w:drawing>
          <wp:inline distT="0" distB="0" distL="114300" distR="114300">
            <wp:extent cx="5219700" cy="2781935"/>
            <wp:effectExtent l="0" t="0" r="12700" b="12065"/>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18"/>
                    <a:stretch>
                      <a:fillRect/>
                    </a:stretch>
                  </pic:blipFill>
                  <pic:spPr>
                    <a:xfrm>
                      <a:off x="0" y="0"/>
                      <a:ext cx="5219700" cy="2781935"/>
                    </a:xfrm>
                    <a:prstGeom prst="rect">
                      <a:avLst/>
                    </a:prstGeom>
                    <a:noFill/>
                    <a:ln>
                      <a:noFill/>
                    </a:ln>
                  </pic:spPr>
                </pic:pic>
              </a:graphicData>
            </a:graphic>
          </wp:inline>
        </w:drawing>
      </w:r>
    </w:p>
    <w:p>
      <w:pPr>
        <w:pStyle w:val="2"/>
        <w:numPr>
          <w:ilvl w:val="0"/>
          <w:numId w:val="4"/>
        </w:numPr>
        <w:spacing w:before="312" w:after="156" w:line="276" w:lineRule="auto"/>
        <w:rPr>
          <w:rFonts w:hint="eastAsia"/>
          <w:lang w:val="en-US" w:eastAsia="zh-CN"/>
        </w:rPr>
      </w:pPr>
      <w:r>
        <w:rPr>
          <w:rFonts w:hint="eastAsia"/>
          <w:lang w:val="en-US" w:eastAsia="zh-CN"/>
        </w:rPr>
        <w:t xml:space="preserve"> </w:t>
      </w:r>
      <w:bookmarkStart w:id="33" w:name="_Toc32181"/>
      <w:r>
        <w:rPr>
          <w:rFonts w:hint="eastAsia"/>
          <w:lang w:val="en-US" w:eastAsia="zh-CN"/>
        </w:rPr>
        <w:t>学生常见问题指南</w:t>
      </w:r>
      <w:bookmarkEnd w:id="33"/>
    </w:p>
    <w:p>
      <w:pPr>
        <w:pStyle w:val="22"/>
        <w:numPr>
          <w:ilvl w:val="0"/>
          <w:numId w:val="5"/>
        </w:numPr>
        <w:spacing w:line="276" w:lineRule="auto"/>
        <w:ind w:firstLineChars="0"/>
        <w:rPr>
          <w:rFonts w:asciiTheme="minorEastAsia" w:hAnsiTheme="minorEastAsia"/>
          <w:b/>
          <w:bCs/>
          <w:color w:val="FF0000"/>
        </w:rPr>
      </w:pPr>
      <w:r>
        <w:rPr>
          <w:rFonts w:hint="eastAsia" w:asciiTheme="minorEastAsia" w:hAnsiTheme="minorEastAsia"/>
          <w:b/>
          <w:bCs/>
          <w:color w:val="FF0000"/>
        </w:rPr>
        <w:t>忘记密码怎么找回？</w:t>
      </w:r>
    </w:p>
    <w:p>
      <w:pPr>
        <w:pStyle w:val="22"/>
        <w:spacing w:line="276" w:lineRule="auto"/>
        <w:ind w:left="780" w:firstLine="0" w:firstLineChars="0"/>
        <w:rPr>
          <w:rFonts w:asciiTheme="minorEastAsia" w:hAnsiTheme="minorEastAsia"/>
          <w:b/>
          <w:bCs/>
          <w:color w:val="FF0000"/>
        </w:rPr>
      </w:pPr>
      <w:r>
        <w:rPr>
          <w:rFonts w:hint="eastAsia" w:asciiTheme="minorEastAsia" w:hAnsiTheme="minorEastAsia"/>
          <w:b/>
          <w:bCs/>
          <w:color w:val="FF0000"/>
        </w:rPr>
        <w:t>回答：学生登录后请尽快绑定微信，便于之后找回密码或快捷登录</w:t>
      </w:r>
    </w:p>
    <w:p>
      <w:pPr>
        <w:pStyle w:val="22"/>
        <w:numPr>
          <w:ilvl w:val="0"/>
          <w:numId w:val="5"/>
        </w:numPr>
        <w:spacing w:line="276" w:lineRule="auto"/>
        <w:ind w:firstLineChars="0"/>
        <w:rPr>
          <w:rFonts w:asciiTheme="minorEastAsia" w:hAnsiTheme="minorEastAsia"/>
          <w:b/>
          <w:bCs/>
          <w:color w:val="FF0000"/>
        </w:rPr>
      </w:pPr>
      <w:r>
        <w:rPr>
          <w:rFonts w:hint="eastAsia" w:asciiTheme="minorEastAsia" w:hAnsiTheme="minorEastAsia"/>
          <w:b/>
          <w:bCs/>
          <w:color w:val="FF0000"/>
          <w:lang w:val="en-US" w:eastAsia="zh-CN"/>
        </w:rPr>
        <w:t>如何修改课题信息</w:t>
      </w:r>
      <w:r>
        <w:rPr>
          <w:rFonts w:hint="eastAsia" w:asciiTheme="minorEastAsia" w:hAnsiTheme="minorEastAsia"/>
          <w:b/>
          <w:bCs/>
          <w:color w:val="FF0000"/>
        </w:rPr>
        <w:t>？</w:t>
      </w:r>
    </w:p>
    <w:p>
      <w:pPr>
        <w:pStyle w:val="22"/>
        <w:spacing w:line="276" w:lineRule="auto"/>
        <w:ind w:left="780" w:firstLine="0" w:firstLineChars="0"/>
        <w:rPr>
          <w:rFonts w:hint="default"/>
          <w:lang w:val="en-US" w:eastAsia="zh-CN"/>
        </w:rPr>
      </w:pPr>
      <w:r>
        <w:rPr>
          <w:rFonts w:hint="eastAsia" w:asciiTheme="minorEastAsia" w:hAnsiTheme="minorEastAsia"/>
          <w:b/>
          <w:bCs/>
          <w:color w:val="FF0000"/>
        </w:rPr>
        <w:t>回答：</w:t>
      </w:r>
      <w:r>
        <w:rPr>
          <w:rFonts w:hint="eastAsia" w:asciiTheme="minorEastAsia" w:hAnsiTheme="minorEastAsia"/>
          <w:b/>
          <w:bCs/>
          <w:color w:val="FF0000"/>
          <w:lang w:val="en-US" w:eastAsia="zh-CN"/>
        </w:rPr>
        <w:t>在选题管理-课题信息变更列表提交变更申请，指导教师审核通过后自动变更</w:t>
      </w:r>
      <w:r>
        <w:rPr>
          <w:rFonts w:hint="eastAsia" w:asciiTheme="minorEastAsia" w:hAnsiTheme="minorEastAsia"/>
          <w:b/>
          <w:bCs/>
          <w:color w:val="FF0000"/>
          <w:lang w:eastAsia="zh-CN"/>
        </w:rPr>
        <w:t>。</w:t>
      </w:r>
    </w:p>
    <w:p>
      <w:pPr>
        <w:pStyle w:val="2"/>
        <w:numPr>
          <w:ilvl w:val="0"/>
          <w:numId w:val="0"/>
        </w:numPr>
        <w:spacing w:before="312" w:after="156" w:line="276" w:lineRule="auto"/>
        <w:rPr>
          <w:rFonts w:hint="default"/>
          <w:lang w:val="en-US" w:eastAsia="zh-CN"/>
        </w:rPr>
      </w:pPr>
      <w:bookmarkStart w:id="34" w:name="_Toc19057"/>
      <w:r>
        <w:rPr>
          <w:rFonts w:hint="eastAsia"/>
          <w:lang w:val="en-US" w:eastAsia="zh-Hans"/>
        </w:rPr>
        <w:t>第</w:t>
      </w:r>
      <w:r>
        <w:rPr>
          <w:rFonts w:hint="default"/>
          <w:lang w:eastAsia="zh-Hans"/>
        </w:rPr>
        <w:t>4</w:t>
      </w:r>
      <w:r>
        <w:rPr>
          <w:rFonts w:hint="eastAsia"/>
          <w:lang w:val="en-US" w:eastAsia="zh-Hans"/>
        </w:rPr>
        <w:t>部分</w:t>
      </w:r>
      <w:r>
        <w:rPr>
          <w:rFonts w:hint="default"/>
          <w:lang w:eastAsia="zh-CN"/>
        </w:rPr>
        <w:t xml:space="preserve"> </w:t>
      </w:r>
      <w:r>
        <w:rPr>
          <w:rFonts w:hint="eastAsia"/>
          <w:lang w:val="en-US" w:eastAsia="zh-CN"/>
        </w:rPr>
        <w:t>个人信息</w:t>
      </w:r>
      <w:bookmarkEnd w:id="34"/>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rPr>
          <w:rFonts w:hint="default"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pPr>
      <w:r>
        <w:drawing>
          <wp:inline distT="0" distB="0" distL="114300" distR="114300">
            <wp:extent cx="5272405" cy="2159635"/>
            <wp:effectExtent l="0" t="0" r="10795" b="2476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29"/>
                    <a:stretch>
                      <a:fillRect/>
                    </a:stretch>
                  </pic:blipFill>
                  <pic:spPr>
                    <a:xfrm>
                      <a:off x="0" y="0"/>
                      <a:ext cx="5272405" cy="2159635"/>
                    </a:xfrm>
                    <a:prstGeom prst="rect">
                      <a:avLst/>
                    </a:prstGeom>
                    <a:noFill/>
                    <a:ln>
                      <a:noFill/>
                    </a:ln>
                  </pic:spPr>
                </pic:pic>
              </a:graphicData>
            </a:graphic>
          </wp:inline>
        </w:drawing>
      </w:r>
    </w:p>
    <w:p>
      <w:pPr>
        <w:spacing w:line="276" w:lineRule="auto"/>
        <w:ind w:firstLine="420" w:firstLineChars="200"/>
      </w:pPr>
      <w:r>
        <w:drawing>
          <wp:inline distT="0" distB="0" distL="114300" distR="114300">
            <wp:extent cx="5273675" cy="2854325"/>
            <wp:effectExtent l="0" t="0" r="9525" b="1587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30"/>
                    <a:stretch>
                      <a:fillRect/>
                    </a:stretch>
                  </pic:blipFill>
                  <pic:spPr>
                    <a:xfrm>
                      <a:off x="0" y="0"/>
                      <a:ext cx="5273675" cy="285432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3515" cy="2703195"/>
            <wp:effectExtent l="0" t="0" r="19685" b="14605"/>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31"/>
                    <a:stretch>
                      <a:fillRect/>
                    </a:stretch>
                  </pic:blipFill>
                  <pic:spPr>
                    <a:xfrm>
                      <a:off x="0" y="0"/>
                      <a:ext cx="5263515" cy="270319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937510"/>
            <wp:effectExtent l="0" t="0" r="9525" b="889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32"/>
                    <a:stretch>
                      <a:fillRect/>
                    </a:stretch>
                  </pic:blipFill>
                  <pic:spPr>
                    <a:xfrm>
                      <a:off x="0" y="0"/>
                      <a:ext cx="5273675" cy="2937510"/>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7960" cy="3553460"/>
            <wp:effectExtent l="0" t="0" r="15240"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3"/>
                    <a:stretch>
                      <a:fillRect/>
                    </a:stretch>
                  </pic:blipFill>
                  <pic:spPr>
                    <a:xfrm>
                      <a:off x="0" y="0"/>
                      <a:ext cx="5267960" cy="3553460"/>
                    </a:xfrm>
                    <a:prstGeom prst="rect">
                      <a:avLst/>
                    </a:prstGeom>
                    <a:noFill/>
                    <a:ln w="9525">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color w:val="303030"/>
          <w:lang w:val="en-US" w:eastAsia="zh-Hans"/>
        </w:rPr>
        <w:t>职称</w:t>
      </w:r>
    </w:p>
    <w:p>
      <w:pPr>
        <w:pStyle w:val="2"/>
        <w:numPr>
          <w:ilvl w:val="0"/>
          <w:numId w:val="0"/>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bookmarkStart w:id="35" w:name="_Toc20164"/>
      <w:r>
        <w:rPr>
          <w:rFonts w:hint="eastAsia" w:cstheme="minorBidi"/>
          <w:b/>
          <w:bCs/>
          <w:color w:val="ED7D31" w:themeColor="accent2"/>
          <w:kern w:val="44"/>
          <w:sz w:val="24"/>
          <w:szCs w:val="44"/>
          <w:lang w:val="en-US" w:eastAsia="zh-Hans" w:bidi="ar-SA"/>
          <w14:textFill>
            <w14:solidFill>
              <w14:schemeClr w14:val="accent2"/>
            </w14:solidFill>
          </w14:textFill>
        </w:rPr>
        <w:t>第</w:t>
      </w:r>
      <w:r>
        <w:rPr>
          <w:rFonts w:hint="default" w:cstheme="minorBidi"/>
          <w:b/>
          <w:bCs/>
          <w:color w:val="ED7D31" w:themeColor="accent2"/>
          <w:kern w:val="44"/>
          <w:sz w:val="24"/>
          <w:szCs w:val="44"/>
          <w:lang w:eastAsia="zh-Hans" w:bidi="ar-SA"/>
          <w14:textFill>
            <w14:solidFill>
              <w14:schemeClr w14:val="accent2"/>
            </w14:solidFill>
          </w14:textFill>
        </w:rPr>
        <w:t>5</w:t>
      </w:r>
      <w:r>
        <w:rPr>
          <w:rFonts w:hint="eastAsia" w:cstheme="minorBidi"/>
          <w:b/>
          <w:bCs/>
          <w:color w:val="ED7D31" w:themeColor="accent2"/>
          <w:kern w:val="44"/>
          <w:sz w:val="24"/>
          <w:szCs w:val="44"/>
          <w:lang w:val="en-US" w:eastAsia="zh-Hans" w:bidi="ar-SA"/>
          <w14:textFill>
            <w14:solidFill>
              <w14:schemeClr w14:val="accent2"/>
            </w14:solidFill>
          </w14:textFill>
        </w:rPr>
        <w:t>部分</w:t>
      </w: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cstheme="minorBidi"/>
          <w:b/>
          <w:bCs/>
          <w:color w:val="ED7D31" w:themeColor="accent2"/>
          <w:kern w:val="44"/>
          <w:sz w:val="24"/>
          <w:szCs w:val="44"/>
          <w:lang w:val="en-US" w:eastAsia="zh-Hans" w:bidi="ar-SA"/>
          <w14:textFill>
            <w14:solidFill>
              <w14:schemeClr w14:val="accent2"/>
            </w14:solidFill>
          </w14:textFill>
        </w:rPr>
        <w:t>安全中心</w:t>
      </w:r>
      <w:bookmarkEnd w:id="35"/>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w:t>
      </w:r>
      <w:r>
        <w:rPr>
          <w:rFonts w:hint="eastAsia" w:asciiTheme="minorEastAsia" w:hAnsiTheme="minorEastAsia"/>
          <w:b/>
          <w:bCs/>
          <w:color w:val="303030"/>
          <w:lang w:val="en-US" w:eastAsia="zh-Hans"/>
        </w:rPr>
        <w:t>安全中心</w:t>
      </w:r>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Hans"/>
        </w:rPr>
        <w:t>可在线绑定手机号</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微信</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邮箱</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便于后期密码忘记进行找回</w:t>
      </w:r>
    </w:p>
    <w:p>
      <w:pPr>
        <w:spacing w:line="276" w:lineRule="auto"/>
        <w:ind w:firstLine="420" w:firstLineChars="200"/>
      </w:pPr>
      <w:r>
        <w:drawing>
          <wp:inline distT="0" distB="0" distL="114300" distR="114300">
            <wp:extent cx="5266055" cy="1824990"/>
            <wp:effectExtent l="0" t="0" r="17145" b="3810"/>
            <wp:docPr id="3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
                    <pic:cNvPicPr>
                      <a:picLocks noChangeAspect="1"/>
                    </pic:cNvPicPr>
                  </pic:nvPicPr>
                  <pic:blipFill>
                    <a:blip r:embed="rId34"/>
                    <a:stretch>
                      <a:fillRect/>
                    </a:stretch>
                  </pic:blipFill>
                  <pic:spPr>
                    <a:xfrm>
                      <a:off x="0" y="0"/>
                      <a:ext cx="5266055" cy="1824990"/>
                    </a:xfrm>
                    <a:prstGeom prst="rect">
                      <a:avLst/>
                    </a:prstGeom>
                    <a:noFill/>
                    <a:ln w="9525">
                      <a:noFill/>
                    </a:ln>
                  </pic:spPr>
                </pic:pic>
              </a:graphicData>
            </a:graphic>
          </wp:inline>
        </w:drawing>
      </w:r>
    </w:p>
    <w:p>
      <w:pPr>
        <w:spacing w:line="276" w:lineRule="auto"/>
        <w:ind w:firstLine="420" w:firstLineChars="200"/>
        <w:rPr>
          <w:rFonts w:hint="default"/>
          <w:lang w:val="en-US" w:eastAsia="zh-CN"/>
        </w:rPr>
      </w:pPr>
      <w:r>
        <w:drawing>
          <wp:inline distT="0" distB="0" distL="114300" distR="114300">
            <wp:extent cx="5268595" cy="1730375"/>
            <wp:effectExtent l="0" t="0" r="14605" b="22225"/>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35"/>
                    <a:stretch>
                      <a:fillRect/>
                    </a:stretch>
                  </pic:blipFill>
                  <pic:spPr>
                    <a:xfrm>
                      <a:off x="0" y="0"/>
                      <a:ext cx="5268595" cy="1730375"/>
                    </a:xfrm>
                    <a:prstGeom prst="rect">
                      <a:avLst/>
                    </a:prstGeom>
                    <a:noFill/>
                    <a:ln w="9525">
                      <a:noFill/>
                    </a:ln>
                  </pic:spPr>
                </pic:pic>
              </a:graphicData>
            </a:graphic>
          </wp:inline>
        </w:drawing>
      </w:r>
    </w:p>
    <w:p>
      <w:pPr>
        <w:rPr>
          <w:rFonts w:asciiTheme="minorEastAsia" w:hAnsiTheme="minorEastAsia"/>
          <w:b/>
          <w:bCs/>
          <w:color w:val="FF0000"/>
        </w:rPr>
      </w:pPr>
    </w:p>
    <w:p>
      <w:pPr>
        <w:rPr>
          <w:rFonts w:asciiTheme="minorEastAsia" w:hAnsiTheme="minorEastAsia"/>
          <w:b/>
          <w:bCs/>
          <w:color w:val="FF0000"/>
        </w:rPr>
      </w:pPr>
    </w:p>
    <w:p>
      <w:pPr>
        <w:spacing w:line="276" w:lineRule="auto"/>
        <w:ind w:firstLine="420" w:firstLineChars="200"/>
        <w:rPr>
          <w:rFonts w:hint="eastAsia"/>
          <w:lang w:val="en-US" w:eastAsia="zh-CN"/>
        </w:rPr>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36" w:name="_Toc1382"/>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36"/>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6"/>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6"/>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6"/>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6"/>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6"/>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6"/>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7"/>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spacing w:line="276" w:lineRule="auto"/>
        <w:rPr>
          <w:rFonts w:hint="default"/>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5553C8B"/>
    <w:multiLevelType w:val="multilevel"/>
    <w:tmpl w:val="15553C8B"/>
    <w:lvl w:ilvl="0" w:tentative="0">
      <w:start w:val="1"/>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
    <w:nsid w:val="1DAFAB5F"/>
    <w:multiLevelType w:val="singleLevel"/>
    <w:tmpl w:val="1DAFAB5F"/>
    <w:lvl w:ilvl="0" w:tentative="0">
      <w:start w:val="1"/>
      <w:numFmt w:val="decimalEnclosedCircleChinese"/>
      <w:suff w:val="nothing"/>
      <w:lvlText w:val="%1　"/>
      <w:lvlJc w:val="left"/>
      <w:pPr>
        <w:ind w:left="0" w:firstLine="400"/>
      </w:pPr>
      <w:rPr>
        <w:rFonts w:hint="eastAsia"/>
      </w:rPr>
    </w:lvl>
  </w:abstractNum>
  <w:abstractNum w:abstractNumId="2">
    <w:nsid w:val="2BC42F95"/>
    <w:multiLevelType w:val="multilevel"/>
    <w:tmpl w:val="2BC42F95"/>
    <w:lvl w:ilvl="0" w:tentative="0">
      <w:start w:val="1"/>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3">
    <w:nsid w:val="4A044FFD"/>
    <w:multiLevelType w:val="singleLevel"/>
    <w:tmpl w:val="4A044FFD"/>
    <w:lvl w:ilvl="0" w:tentative="0">
      <w:start w:val="3"/>
      <w:numFmt w:val="decimal"/>
      <w:suff w:val="space"/>
      <w:lvlText w:val="第%1部分"/>
      <w:lvlJc w:val="left"/>
    </w:lvl>
  </w:abstractNum>
  <w:abstractNum w:abstractNumId="4">
    <w:nsid w:val="60B962BB"/>
    <w:multiLevelType w:val="multilevel"/>
    <w:tmpl w:val="60B962BB"/>
    <w:lvl w:ilvl="0" w:tentative="0">
      <w:start w:val="1"/>
      <w:numFmt w:val="decimal"/>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5">
    <w:nsid w:val="61F0FAD2"/>
    <w:multiLevelType w:val="singleLevel"/>
    <w:tmpl w:val="61F0FAD2"/>
    <w:lvl w:ilvl="0" w:tentative="0">
      <w:start w:val="1"/>
      <w:numFmt w:val="decimal"/>
      <w:suff w:val="nothing"/>
      <w:lvlText w:val="%1、"/>
      <w:lvlJc w:val="left"/>
    </w:lvl>
  </w:abstractNum>
  <w:abstractNum w:abstractNumId="6">
    <w:nsid w:val="61F0FF44"/>
    <w:multiLevelType w:val="singleLevel"/>
    <w:tmpl w:val="61F0FF44"/>
    <w:lvl w:ilvl="0" w:tentative="0">
      <w:start w:val="8"/>
      <w:numFmt w:val="decimal"/>
      <w:suff w:val="nothing"/>
      <w:lvlText w:val="%1、"/>
      <w:lvlJc w:val="left"/>
    </w:lvl>
  </w:abstractNum>
  <w:num w:numId="1">
    <w:abstractNumId w:val="1"/>
  </w:num>
  <w:num w:numId="2">
    <w:abstractNumId w:val="4"/>
  </w:num>
  <w:num w:numId="3">
    <w:abstractNumId w:val="0"/>
  </w:num>
  <w:num w:numId="4">
    <w:abstractNumId w:val="3"/>
  </w:num>
  <w:num w:numId="5">
    <w:abstractNumId w:val="2"/>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2443"/>
    <w:rsid w:val="000038AB"/>
    <w:rsid w:val="00006015"/>
    <w:rsid w:val="000134B2"/>
    <w:rsid w:val="00013743"/>
    <w:rsid w:val="000138AE"/>
    <w:rsid w:val="000168CD"/>
    <w:rsid w:val="00017AE2"/>
    <w:rsid w:val="00022BC4"/>
    <w:rsid w:val="00025077"/>
    <w:rsid w:val="00030D2B"/>
    <w:rsid w:val="00030DEC"/>
    <w:rsid w:val="00034B36"/>
    <w:rsid w:val="00040E7E"/>
    <w:rsid w:val="00043172"/>
    <w:rsid w:val="000435B5"/>
    <w:rsid w:val="00045BA9"/>
    <w:rsid w:val="0004615E"/>
    <w:rsid w:val="000530C9"/>
    <w:rsid w:val="00066332"/>
    <w:rsid w:val="0006689F"/>
    <w:rsid w:val="00067436"/>
    <w:rsid w:val="0007335E"/>
    <w:rsid w:val="00073512"/>
    <w:rsid w:val="000754FE"/>
    <w:rsid w:val="00075712"/>
    <w:rsid w:val="0008198A"/>
    <w:rsid w:val="000825BD"/>
    <w:rsid w:val="00083F64"/>
    <w:rsid w:val="000855EA"/>
    <w:rsid w:val="00085E01"/>
    <w:rsid w:val="00086545"/>
    <w:rsid w:val="00087072"/>
    <w:rsid w:val="00090B25"/>
    <w:rsid w:val="0009160D"/>
    <w:rsid w:val="00091F1E"/>
    <w:rsid w:val="00093A51"/>
    <w:rsid w:val="00094AEC"/>
    <w:rsid w:val="000A038D"/>
    <w:rsid w:val="000A2920"/>
    <w:rsid w:val="000A4C4E"/>
    <w:rsid w:val="000A5967"/>
    <w:rsid w:val="000B1158"/>
    <w:rsid w:val="000B30EA"/>
    <w:rsid w:val="000B39EE"/>
    <w:rsid w:val="000C2046"/>
    <w:rsid w:val="000C3BE0"/>
    <w:rsid w:val="000C4591"/>
    <w:rsid w:val="000C624C"/>
    <w:rsid w:val="000D07C3"/>
    <w:rsid w:val="000D0D18"/>
    <w:rsid w:val="000D0D8C"/>
    <w:rsid w:val="000D1905"/>
    <w:rsid w:val="000D207F"/>
    <w:rsid w:val="000D20D0"/>
    <w:rsid w:val="000D304F"/>
    <w:rsid w:val="000D3812"/>
    <w:rsid w:val="000D55E4"/>
    <w:rsid w:val="000E0D0C"/>
    <w:rsid w:val="000E2F41"/>
    <w:rsid w:val="000E319C"/>
    <w:rsid w:val="000E3A4C"/>
    <w:rsid w:val="000E68A9"/>
    <w:rsid w:val="000F0DCC"/>
    <w:rsid w:val="000F103C"/>
    <w:rsid w:val="000F2886"/>
    <w:rsid w:val="000F2B7B"/>
    <w:rsid w:val="000F2F12"/>
    <w:rsid w:val="000F4BC9"/>
    <w:rsid w:val="000F54FD"/>
    <w:rsid w:val="000F5984"/>
    <w:rsid w:val="000F5AB7"/>
    <w:rsid w:val="000F6286"/>
    <w:rsid w:val="000F70B3"/>
    <w:rsid w:val="000F7DDE"/>
    <w:rsid w:val="00100709"/>
    <w:rsid w:val="00102785"/>
    <w:rsid w:val="001029C8"/>
    <w:rsid w:val="001033B4"/>
    <w:rsid w:val="00103827"/>
    <w:rsid w:val="00110BB6"/>
    <w:rsid w:val="001110DB"/>
    <w:rsid w:val="001136ED"/>
    <w:rsid w:val="001208A5"/>
    <w:rsid w:val="00120B3B"/>
    <w:rsid w:val="00123079"/>
    <w:rsid w:val="00123521"/>
    <w:rsid w:val="00123B70"/>
    <w:rsid w:val="00124019"/>
    <w:rsid w:val="0012403A"/>
    <w:rsid w:val="00124FEE"/>
    <w:rsid w:val="001313A0"/>
    <w:rsid w:val="001335AE"/>
    <w:rsid w:val="0013720C"/>
    <w:rsid w:val="00137B72"/>
    <w:rsid w:val="001408A5"/>
    <w:rsid w:val="00142640"/>
    <w:rsid w:val="00142A44"/>
    <w:rsid w:val="00142B11"/>
    <w:rsid w:val="0014443A"/>
    <w:rsid w:val="00150D93"/>
    <w:rsid w:val="001519AA"/>
    <w:rsid w:val="0015316A"/>
    <w:rsid w:val="00157147"/>
    <w:rsid w:val="001604CB"/>
    <w:rsid w:val="0016448A"/>
    <w:rsid w:val="00165F53"/>
    <w:rsid w:val="0017118E"/>
    <w:rsid w:val="00171439"/>
    <w:rsid w:val="0017541F"/>
    <w:rsid w:val="00175D5F"/>
    <w:rsid w:val="00176566"/>
    <w:rsid w:val="0017784A"/>
    <w:rsid w:val="00180BC2"/>
    <w:rsid w:val="00190BEF"/>
    <w:rsid w:val="0019610C"/>
    <w:rsid w:val="00196879"/>
    <w:rsid w:val="001A0F79"/>
    <w:rsid w:val="001A31B2"/>
    <w:rsid w:val="001A61BE"/>
    <w:rsid w:val="001B29D9"/>
    <w:rsid w:val="001B2AAD"/>
    <w:rsid w:val="001B4EB2"/>
    <w:rsid w:val="001B6B22"/>
    <w:rsid w:val="001B7D41"/>
    <w:rsid w:val="001C04AA"/>
    <w:rsid w:val="001C1154"/>
    <w:rsid w:val="001C1FCC"/>
    <w:rsid w:val="001C413D"/>
    <w:rsid w:val="001C4997"/>
    <w:rsid w:val="001C6EF6"/>
    <w:rsid w:val="001C7892"/>
    <w:rsid w:val="001D16D2"/>
    <w:rsid w:val="001D1E74"/>
    <w:rsid w:val="001D433D"/>
    <w:rsid w:val="001D67D6"/>
    <w:rsid w:val="001E6662"/>
    <w:rsid w:val="001E7DEE"/>
    <w:rsid w:val="001F25E2"/>
    <w:rsid w:val="001F585A"/>
    <w:rsid w:val="001F68F9"/>
    <w:rsid w:val="001F7343"/>
    <w:rsid w:val="002005DF"/>
    <w:rsid w:val="00201455"/>
    <w:rsid w:val="00205FB7"/>
    <w:rsid w:val="00210518"/>
    <w:rsid w:val="0021199A"/>
    <w:rsid w:val="00211F5D"/>
    <w:rsid w:val="00212AB0"/>
    <w:rsid w:val="00214110"/>
    <w:rsid w:val="00214380"/>
    <w:rsid w:val="0021613D"/>
    <w:rsid w:val="00216188"/>
    <w:rsid w:val="0022124E"/>
    <w:rsid w:val="00225DD4"/>
    <w:rsid w:val="00232D22"/>
    <w:rsid w:val="00235026"/>
    <w:rsid w:val="00241414"/>
    <w:rsid w:val="00242DE8"/>
    <w:rsid w:val="002457A3"/>
    <w:rsid w:val="00246259"/>
    <w:rsid w:val="00246A32"/>
    <w:rsid w:val="00246BCA"/>
    <w:rsid w:val="00250C8B"/>
    <w:rsid w:val="002512C2"/>
    <w:rsid w:val="00252E7C"/>
    <w:rsid w:val="00257A78"/>
    <w:rsid w:val="0026079B"/>
    <w:rsid w:val="00264243"/>
    <w:rsid w:val="002666ED"/>
    <w:rsid w:val="002677D5"/>
    <w:rsid w:val="00273A8F"/>
    <w:rsid w:val="00274F28"/>
    <w:rsid w:val="00275641"/>
    <w:rsid w:val="0027730E"/>
    <w:rsid w:val="0028196A"/>
    <w:rsid w:val="002850F5"/>
    <w:rsid w:val="00286703"/>
    <w:rsid w:val="00293589"/>
    <w:rsid w:val="00293C74"/>
    <w:rsid w:val="00295636"/>
    <w:rsid w:val="00297CDD"/>
    <w:rsid w:val="002A554A"/>
    <w:rsid w:val="002A5580"/>
    <w:rsid w:val="002B24BC"/>
    <w:rsid w:val="002B539D"/>
    <w:rsid w:val="002B6239"/>
    <w:rsid w:val="002B635C"/>
    <w:rsid w:val="002C068A"/>
    <w:rsid w:val="002C0BEB"/>
    <w:rsid w:val="002D5BA9"/>
    <w:rsid w:val="002D69AF"/>
    <w:rsid w:val="002D6C04"/>
    <w:rsid w:val="002D73FF"/>
    <w:rsid w:val="002E0596"/>
    <w:rsid w:val="002E7401"/>
    <w:rsid w:val="002F054F"/>
    <w:rsid w:val="002F1AAD"/>
    <w:rsid w:val="002F2FC0"/>
    <w:rsid w:val="002F34BE"/>
    <w:rsid w:val="002F3AA6"/>
    <w:rsid w:val="002F4A58"/>
    <w:rsid w:val="00300B22"/>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7C27"/>
    <w:rsid w:val="00351035"/>
    <w:rsid w:val="00351730"/>
    <w:rsid w:val="00352D0B"/>
    <w:rsid w:val="0035359F"/>
    <w:rsid w:val="00355196"/>
    <w:rsid w:val="00355724"/>
    <w:rsid w:val="00357E69"/>
    <w:rsid w:val="00361EAB"/>
    <w:rsid w:val="00363415"/>
    <w:rsid w:val="00364FF2"/>
    <w:rsid w:val="003672C0"/>
    <w:rsid w:val="00367967"/>
    <w:rsid w:val="00372441"/>
    <w:rsid w:val="00384B44"/>
    <w:rsid w:val="00385483"/>
    <w:rsid w:val="003874B2"/>
    <w:rsid w:val="003901AD"/>
    <w:rsid w:val="003907CB"/>
    <w:rsid w:val="00392768"/>
    <w:rsid w:val="00394250"/>
    <w:rsid w:val="003947EF"/>
    <w:rsid w:val="00394855"/>
    <w:rsid w:val="003949E4"/>
    <w:rsid w:val="00394E21"/>
    <w:rsid w:val="003964E0"/>
    <w:rsid w:val="003A4CC6"/>
    <w:rsid w:val="003B14DF"/>
    <w:rsid w:val="003B26FF"/>
    <w:rsid w:val="003B372F"/>
    <w:rsid w:val="003C07A7"/>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820"/>
    <w:rsid w:val="004121A5"/>
    <w:rsid w:val="004158AC"/>
    <w:rsid w:val="0041662F"/>
    <w:rsid w:val="00420FFB"/>
    <w:rsid w:val="00420FFD"/>
    <w:rsid w:val="00425BA3"/>
    <w:rsid w:val="0042617E"/>
    <w:rsid w:val="004276A2"/>
    <w:rsid w:val="00430300"/>
    <w:rsid w:val="00434A82"/>
    <w:rsid w:val="00435276"/>
    <w:rsid w:val="0043612B"/>
    <w:rsid w:val="00436D92"/>
    <w:rsid w:val="00437E2F"/>
    <w:rsid w:val="0044101C"/>
    <w:rsid w:val="00443F50"/>
    <w:rsid w:val="00447909"/>
    <w:rsid w:val="00447BCB"/>
    <w:rsid w:val="004506CF"/>
    <w:rsid w:val="0045239C"/>
    <w:rsid w:val="0045358D"/>
    <w:rsid w:val="00456CC6"/>
    <w:rsid w:val="0046007C"/>
    <w:rsid w:val="00460EFB"/>
    <w:rsid w:val="00462E0B"/>
    <w:rsid w:val="0046426F"/>
    <w:rsid w:val="0046431F"/>
    <w:rsid w:val="00464860"/>
    <w:rsid w:val="00464CCA"/>
    <w:rsid w:val="00470BAC"/>
    <w:rsid w:val="004742E7"/>
    <w:rsid w:val="00476BEE"/>
    <w:rsid w:val="004772BC"/>
    <w:rsid w:val="004773AE"/>
    <w:rsid w:val="00481539"/>
    <w:rsid w:val="00494F87"/>
    <w:rsid w:val="004A0771"/>
    <w:rsid w:val="004A09FD"/>
    <w:rsid w:val="004A21E9"/>
    <w:rsid w:val="004A4D83"/>
    <w:rsid w:val="004B0670"/>
    <w:rsid w:val="004B089A"/>
    <w:rsid w:val="004B16DA"/>
    <w:rsid w:val="004B553D"/>
    <w:rsid w:val="004B7CD3"/>
    <w:rsid w:val="004C1ACB"/>
    <w:rsid w:val="004C1E90"/>
    <w:rsid w:val="004C2314"/>
    <w:rsid w:val="004C3AF7"/>
    <w:rsid w:val="004C494C"/>
    <w:rsid w:val="004C5A10"/>
    <w:rsid w:val="004C5E6C"/>
    <w:rsid w:val="004C6267"/>
    <w:rsid w:val="004C7A88"/>
    <w:rsid w:val="004D2D0E"/>
    <w:rsid w:val="004D3B8F"/>
    <w:rsid w:val="004D3C95"/>
    <w:rsid w:val="004D4184"/>
    <w:rsid w:val="004E0B33"/>
    <w:rsid w:val="004E45EB"/>
    <w:rsid w:val="004E7DF0"/>
    <w:rsid w:val="004F1DA2"/>
    <w:rsid w:val="004F215C"/>
    <w:rsid w:val="004F2923"/>
    <w:rsid w:val="004F3B46"/>
    <w:rsid w:val="004F610D"/>
    <w:rsid w:val="0050019E"/>
    <w:rsid w:val="0050680E"/>
    <w:rsid w:val="00510B14"/>
    <w:rsid w:val="00510EA9"/>
    <w:rsid w:val="00511090"/>
    <w:rsid w:val="00512B35"/>
    <w:rsid w:val="00513DB6"/>
    <w:rsid w:val="00514903"/>
    <w:rsid w:val="00516A14"/>
    <w:rsid w:val="005207FA"/>
    <w:rsid w:val="005249C1"/>
    <w:rsid w:val="00526765"/>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645EA"/>
    <w:rsid w:val="00570E4D"/>
    <w:rsid w:val="00572DEC"/>
    <w:rsid w:val="0057307C"/>
    <w:rsid w:val="00573598"/>
    <w:rsid w:val="00574788"/>
    <w:rsid w:val="00574F51"/>
    <w:rsid w:val="00584C29"/>
    <w:rsid w:val="0058746A"/>
    <w:rsid w:val="00592ECC"/>
    <w:rsid w:val="005946FE"/>
    <w:rsid w:val="005949A2"/>
    <w:rsid w:val="00596004"/>
    <w:rsid w:val="00597133"/>
    <w:rsid w:val="00597CFD"/>
    <w:rsid w:val="005A094C"/>
    <w:rsid w:val="005A2D4F"/>
    <w:rsid w:val="005A3E98"/>
    <w:rsid w:val="005A7DF0"/>
    <w:rsid w:val="005B1CD1"/>
    <w:rsid w:val="005B3311"/>
    <w:rsid w:val="005B78F6"/>
    <w:rsid w:val="005C41B0"/>
    <w:rsid w:val="005C7DF3"/>
    <w:rsid w:val="005D5141"/>
    <w:rsid w:val="005D5C02"/>
    <w:rsid w:val="005D6FB2"/>
    <w:rsid w:val="005E1F87"/>
    <w:rsid w:val="005E232D"/>
    <w:rsid w:val="005E244F"/>
    <w:rsid w:val="005F05B1"/>
    <w:rsid w:val="005F1AFD"/>
    <w:rsid w:val="005F1D28"/>
    <w:rsid w:val="005F3774"/>
    <w:rsid w:val="005F5C10"/>
    <w:rsid w:val="005F6893"/>
    <w:rsid w:val="00604D4D"/>
    <w:rsid w:val="006065F1"/>
    <w:rsid w:val="0060757B"/>
    <w:rsid w:val="0060793B"/>
    <w:rsid w:val="00610074"/>
    <w:rsid w:val="006116EE"/>
    <w:rsid w:val="006125FC"/>
    <w:rsid w:val="00614B93"/>
    <w:rsid w:val="00617DD6"/>
    <w:rsid w:val="00620974"/>
    <w:rsid w:val="006245EF"/>
    <w:rsid w:val="00625A3E"/>
    <w:rsid w:val="0063261D"/>
    <w:rsid w:val="00640402"/>
    <w:rsid w:val="00641488"/>
    <w:rsid w:val="00642262"/>
    <w:rsid w:val="00642899"/>
    <w:rsid w:val="00642CC3"/>
    <w:rsid w:val="00644E0C"/>
    <w:rsid w:val="0064590A"/>
    <w:rsid w:val="0064624C"/>
    <w:rsid w:val="00651E0A"/>
    <w:rsid w:val="00664B34"/>
    <w:rsid w:val="00665E74"/>
    <w:rsid w:val="0066717F"/>
    <w:rsid w:val="00671B79"/>
    <w:rsid w:val="00673716"/>
    <w:rsid w:val="006763AB"/>
    <w:rsid w:val="00676D2B"/>
    <w:rsid w:val="00680094"/>
    <w:rsid w:val="0068080D"/>
    <w:rsid w:val="00680E3A"/>
    <w:rsid w:val="006846D5"/>
    <w:rsid w:val="006849C0"/>
    <w:rsid w:val="00684E2D"/>
    <w:rsid w:val="00690CCA"/>
    <w:rsid w:val="006911BB"/>
    <w:rsid w:val="006917F3"/>
    <w:rsid w:val="006932B8"/>
    <w:rsid w:val="00693338"/>
    <w:rsid w:val="00695A7E"/>
    <w:rsid w:val="006A2027"/>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E061A"/>
    <w:rsid w:val="006E3020"/>
    <w:rsid w:val="006E6525"/>
    <w:rsid w:val="006E7492"/>
    <w:rsid w:val="006F2A29"/>
    <w:rsid w:val="006F3479"/>
    <w:rsid w:val="006F3492"/>
    <w:rsid w:val="006F5103"/>
    <w:rsid w:val="006F650E"/>
    <w:rsid w:val="0070109A"/>
    <w:rsid w:val="0070172F"/>
    <w:rsid w:val="00702DD4"/>
    <w:rsid w:val="0070324C"/>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7BD3"/>
    <w:rsid w:val="00762D5B"/>
    <w:rsid w:val="007650CE"/>
    <w:rsid w:val="0076531D"/>
    <w:rsid w:val="0077014D"/>
    <w:rsid w:val="00775BCB"/>
    <w:rsid w:val="00776F4B"/>
    <w:rsid w:val="007771C2"/>
    <w:rsid w:val="00777214"/>
    <w:rsid w:val="00782CC6"/>
    <w:rsid w:val="0078494E"/>
    <w:rsid w:val="007859B1"/>
    <w:rsid w:val="007900BB"/>
    <w:rsid w:val="00791A5C"/>
    <w:rsid w:val="00794170"/>
    <w:rsid w:val="00794E67"/>
    <w:rsid w:val="00796086"/>
    <w:rsid w:val="007A0D74"/>
    <w:rsid w:val="007A132D"/>
    <w:rsid w:val="007A2EA5"/>
    <w:rsid w:val="007B2A53"/>
    <w:rsid w:val="007B390E"/>
    <w:rsid w:val="007C24D9"/>
    <w:rsid w:val="007C269A"/>
    <w:rsid w:val="007C50D7"/>
    <w:rsid w:val="007C5915"/>
    <w:rsid w:val="007C73BF"/>
    <w:rsid w:val="007D0255"/>
    <w:rsid w:val="007D28EC"/>
    <w:rsid w:val="007D2AE9"/>
    <w:rsid w:val="007D36AB"/>
    <w:rsid w:val="007D3BED"/>
    <w:rsid w:val="007D4A68"/>
    <w:rsid w:val="007D54B9"/>
    <w:rsid w:val="007D6C61"/>
    <w:rsid w:val="007E2461"/>
    <w:rsid w:val="007E5155"/>
    <w:rsid w:val="007E7580"/>
    <w:rsid w:val="007F3948"/>
    <w:rsid w:val="007F45DE"/>
    <w:rsid w:val="007F4FDE"/>
    <w:rsid w:val="007F7959"/>
    <w:rsid w:val="00802F42"/>
    <w:rsid w:val="00802F5C"/>
    <w:rsid w:val="00815372"/>
    <w:rsid w:val="00815AC4"/>
    <w:rsid w:val="00815BF5"/>
    <w:rsid w:val="00816405"/>
    <w:rsid w:val="008171AD"/>
    <w:rsid w:val="00817210"/>
    <w:rsid w:val="00817EEA"/>
    <w:rsid w:val="00820D4E"/>
    <w:rsid w:val="00821CE0"/>
    <w:rsid w:val="00825116"/>
    <w:rsid w:val="00825873"/>
    <w:rsid w:val="0083197C"/>
    <w:rsid w:val="00831D9B"/>
    <w:rsid w:val="0083583A"/>
    <w:rsid w:val="00837D8C"/>
    <w:rsid w:val="0084081A"/>
    <w:rsid w:val="00840CD1"/>
    <w:rsid w:val="00840FB6"/>
    <w:rsid w:val="0084595D"/>
    <w:rsid w:val="00850588"/>
    <w:rsid w:val="0085099D"/>
    <w:rsid w:val="00851C6A"/>
    <w:rsid w:val="00851CC2"/>
    <w:rsid w:val="008546B5"/>
    <w:rsid w:val="00854A22"/>
    <w:rsid w:val="008557A6"/>
    <w:rsid w:val="008619A2"/>
    <w:rsid w:val="008621BC"/>
    <w:rsid w:val="00866673"/>
    <w:rsid w:val="008705C6"/>
    <w:rsid w:val="0087103C"/>
    <w:rsid w:val="008722BD"/>
    <w:rsid w:val="008728B7"/>
    <w:rsid w:val="00873FA9"/>
    <w:rsid w:val="00874EE1"/>
    <w:rsid w:val="0087765F"/>
    <w:rsid w:val="00882DC0"/>
    <w:rsid w:val="008841F8"/>
    <w:rsid w:val="0088438E"/>
    <w:rsid w:val="00884823"/>
    <w:rsid w:val="008873A3"/>
    <w:rsid w:val="00887F23"/>
    <w:rsid w:val="00890B62"/>
    <w:rsid w:val="00891A93"/>
    <w:rsid w:val="00893393"/>
    <w:rsid w:val="00895164"/>
    <w:rsid w:val="008A26FB"/>
    <w:rsid w:val="008A4E87"/>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46CB"/>
    <w:rsid w:val="008E519F"/>
    <w:rsid w:val="008E75DE"/>
    <w:rsid w:val="008F0EB3"/>
    <w:rsid w:val="008F2AF2"/>
    <w:rsid w:val="008F35DF"/>
    <w:rsid w:val="008F3B06"/>
    <w:rsid w:val="008F44B0"/>
    <w:rsid w:val="009000D1"/>
    <w:rsid w:val="00903D91"/>
    <w:rsid w:val="00912346"/>
    <w:rsid w:val="009150B2"/>
    <w:rsid w:val="00916C6A"/>
    <w:rsid w:val="00921DE2"/>
    <w:rsid w:val="009251C6"/>
    <w:rsid w:val="009268B7"/>
    <w:rsid w:val="0092774B"/>
    <w:rsid w:val="00930E16"/>
    <w:rsid w:val="00934FBD"/>
    <w:rsid w:val="009351E9"/>
    <w:rsid w:val="009352B2"/>
    <w:rsid w:val="00936D91"/>
    <w:rsid w:val="009372EE"/>
    <w:rsid w:val="00940160"/>
    <w:rsid w:val="00941DEE"/>
    <w:rsid w:val="00947514"/>
    <w:rsid w:val="00947E86"/>
    <w:rsid w:val="00952A52"/>
    <w:rsid w:val="00953307"/>
    <w:rsid w:val="00953A0A"/>
    <w:rsid w:val="00954193"/>
    <w:rsid w:val="00955CE8"/>
    <w:rsid w:val="009575A9"/>
    <w:rsid w:val="0096169F"/>
    <w:rsid w:val="00961EC0"/>
    <w:rsid w:val="0096652F"/>
    <w:rsid w:val="00966A02"/>
    <w:rsid w:val="00966A1E"/>
    <w:rsid w:val="00971CD6"/>
    <w:rsid w:val="009722A6"/>
    <w:rsid w:val="009757B4"/>
    <w:rsid w:val="00977B18"/>
    <w:rsid w:val="0098028B"/>
    <w:rsid w:val="00987953"/>
    <w:rsid w:val="00993242"/>
    <w:rsid w:val="009960AF"/>
    <w:rsid w:val="009966AC"/>
    <w:rsid w:val="009A23DE"/>
    <w:rsid w:val="009A4861"/>
    <w:rsid w:val="009A48DE"/>
    <w:rsid w:val="009A4DFE"/>
    <w:rsid w:val="009A710D"/>
    <w:rsid w:val="009A7B53"/>
    <w:rsid w:val="009B52B9"/>
    <w:rsid w:val="009B61A4"/>
    <w:rsid w:val="009B635F"/>
    <w:rsid w:val="009C3AD6"/>
    <w:rsid w:val="009C57C2"/>
    <w:rsid w:val="009C5DD7"/>
    <w:rsid w:val="009D5C17"/>
    <w:rsid w:val="009E08DF"/>
    <w:rsid w:val="009E47AA"/>
    <w:rsid w:val="009E49FC"/>
    <w:rsid w:val="009E6DAC"/>
    <w:rsid w:val="009F1190"/>
    <w:rsid w:val="009F1A28"/>
    <w:rsid w:val="009F2A37"/>
    <w:rsid w:val="009F5453"/>
    <w:rsid w:val="00A0361E"/>
    <w:rsid w:val="00A03CE0"/>
    <w:rsid w:val="00A10FD2"/>
    <w:rsid w:val="00A1283B"/>
    <w:rsid w:val="00A1344D"/>
    <w:rsid w:val="00A17CF4"/>
    <w:rsid w:val="00A2140B"/>
    <w:rsid w:val="00A23859"/>
    <w:rsid w:val="00A2589E"/>
    <w:rsid w:val="00A25A25"/>
    <w:rsid w:val="00A276D6"/>
    <w:rsid w:val="00A308A2"/>
    <w:rsid w:val="00A30AAF"/>
    <w:rsid w:val="00A30D7A"/>
    <w:rsid w:val="00A31AAD"/>
    <w:rsid w:val="00A33455"/>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753D6"/>
    <w:rsid w:val="00A77F67"/>
    <w:rsid w:val="00A81C05"/>
    <w:rsid w:val="00A82FC9"/>
    <w:rsid w:val="00A841FC"/>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47"/>
    <w:rsid w:val="00AB48D6"/>
    <w:rsid w:val="00AB4BF5"/>
    <w:rsid w:val="00AB5FE1"/>
    <w:rsid w:val="00AB7D4A"/>
    <w:rsid w:val="00AC13E6"/>
    <w:rsid w:val="00AC22C2"/>
    <w:rsid w:val="00AC5513"/>
    <w:rsid w:val="00AC5F52"/>
    <w:rsid w:val="00AC6646"/>
    <w:rsid w:val="00AC6A13"/>
    <w:rsid w:val="00AD0FB5"/>
    <w:rsid w:val="00AD2597"/>
    <w:rsid w:val="00AD291A"/>
    <w:rsid w:val="00AD358C"/>
    <w:rsid w:val="00AD3E1C"/>
    <w:rsid w:val="00AD4954"/>
    <w:rsid w:val="00AD5D26"/>
    <w:rsid w:val="00AE0AD7"/>
    <w:rsid w:val="00AE3242"/>
    <w:rsid w:val="00AE572B"/>
    <w:rsid w:val="00AE7541"/>
    <w:rsid w:val="00AE7F84"/>
    <w:rsid w:val="00AF0173"/>
    <w:rsid w:val="00AF07A9"/>
    <w:rsid w:val="00AF2A4E"/>
    <w:rsid w:val="00AF4EBC"/>
    <w:rsid w:val="00AF51AF"/>
    <w:rsid w:val="00AF5B3D"/>
    <w:rsid w:val="00B02963"/>
    <w:rsid w:val="00B02B40"/>
    <w:rsid w:val="00B07122"/>
    <w:rsid w:val="00B11B16"/>
    <w:rsid w:val="00B12CDA"/>
    <w:rsid w:val="00B1326E"/>
    <w:rsid w:val="00B16C49"/>
    <w:rsid w:val="00B174A0"/>
    <w:rsid w:val="00B22867"/>
    <w:rsid w:val="00B24622"/>
    <w:rsid w:val="00B25092"/>
    <w:rsid w:val="00B32C7D"/>
    <w:rsid w:val="00B331A1"/>
    <w:rsid w:val="00B33D4A"/>
    <w:rsid w:val="00B3422D"/>
    <w:rsid w:val="00B34B58"/>
    <w:rsid w:val="00B43928"/>
    <w:rsid w:val="00B452B4"/>
    <w:rsid w:val="00B47A7C"/>
    <w:rsid w:val="00B5156F"/>
    <w:rsid w:val="00B54B24"/>
    <w:rsid w:val="00B5533A"/>
    <w:rsid w:val="00B5656A"/>
    <w:rsid w:val="00B566A7"/>
    <w:rsid w:val="00B56D45"/>
    <w:rsid w:val="00B573E1"/>
    <w:rsid w:val="00B610F9"/>
    <w:rsid w:val="00B61E7A"/>
    <w:rsid w:val="00B65B08"/>
    <w:rsid w:val="00B67AB5"/>
    <w:rsid w:val="00B67E01"/>
    <w:rsid w:val="00B72E9E"/>
    <w:rsid w:val="00B740AD"/>
    <w:rsid w:val="00B8204B"/>
    <w:rsid w:val="00B841F8"/>
    <w:rsid w:val="00B84D00"/>
    <w:rsid w:val="00B853F6"/>
    <w:rsid w:val="00B87BEC"/>
    <w:rsid w:val="00B900F6"/>
    <w:rsid w:val="00B9199C"/>
    <w:rsid w:val="00B91BDA"/>
    <w:rsid w:val="00B92500"/>
    <w:rsid w:val="00B92D3B"/>
    <w:rsid w:val="00B93116"/>
    <w:rsid w:val="00B93A53"/>
    <w:rsid w:val="00B94226"/>
    <w:rsid w:val="00B96A45"/>
    <w:rsid w:val="00BA273F"/>
    <w:rsid w:val="00BA3193"/>
    <w:rsid w:val="00BA6F4B"/>
    <w:rsid w:val="00BB0A01"/>
    <w:rsid w:val="00BB0BF4"/>
    <w:rsid w:val="00BB1009"/>
    <w:rsid w:val="00BB12CB"/>
    <w:rsid w:val="00BB58A1"/>
    <w:rsid w:val="00BC27C4"/>
    <w:rsid w:val="00BC27DC"/>
    <w:rsid w:val="00BC5955"/>
    <w:rsid w:val="00BC6E6C"/>
    <w:rsid w:val="00BC707F"/>
    <w:rsid w:val="00BD4EBA"/>
    <w:rsid w:val="00BE144E"/>
    <w:rsid w:val="00BE4D78"/>
    <w:rsid w:val="00BE4F75"/>
    <w:rsid w:val="00BE5ACF"/>
    <w:rsid w:val="00BF2877"/>
    <w:rsid w:val="00BF2B35"/>
    <w:rsid w:val="00BF5772"/>
    <w:rsid w:val="00C01E79"/>
    <w:rsid w:val="00C053A8"/>
    <w:rsid w:val="00C05773"/>
    <w:rsid w:val="00C17B40"/>
    <w:rsid w:val="00C20B43"/>
    <w:rsid w:val="00C21433"/>
    <w:rsid w:val="00C236A7"/>
    <w:rsid w:val="00C23BF7"/>
    <w:rsid w:val="00C25173"/>
    <w:rsid w:val="00C25AB8"/>
    <w:rsid w:val="00C26A26"/>
    <w:rsid w:val="00C313D2"/>
    <w:rsid w:val="00C32F5B"/>
    <w:rsid w:val="00C34BB0"/>
    <w:rsid w:val="00C35B81"/>
    <w:rsid w:val="00C37A29"/>
    <w:rsid w:val="00C4029A"/>
    <w:rsid w:val="00C41FC8"/>
    <w:rsid w:val="00C451F7"/>
    <w:rsid w:val="00C4687B"/>
    <w:rsid w:val="00C5175F"/>
    <w:rsid w:val="00C51A90"/>
    <w:rsid w:val="00C541D6"/>
    <w:rsid w:val="00C60435"/>
    <w:rsid w:val="00C60F6C"/>
    <w:rsid w:val="00C615A3"/>
    <w:rsid w:val="00C656CC"/>
    <w:rsid w:val="00C66040"/>
    <w:rsid w:val="00C7348A"/>
    <w:rsid w:val="00C77B14"/>
    <w:rsid w:val="00C80170"/>
    <w:rsid w:val="00C80293"/>
    <w:rsid w:val="00C81736"/>
    <w:rsid w:val="00C845BA"/>
    <w:rsid w:val="00C8489E"/>
    <w:rsid w:val="00C858E6"/>
    <w:rsid w:val="00C87B20"/>
    <w:rsid w:val="00C93D19"/>
    <w:rsid w:val="00C95383"/>
    <w:rsid w:val="00C973B5"/>
    <w:rsid w:val="00CA0AEF"/>
    <w:rsid w:val="00CA12F7"/>
    <w:rsid w:val="00CA177B"/>
    <w:rsid w:val="00CA4260"/>
    <w:rsid w:val="00CA79E2"/>
    <w:rsid w:val="00CB00BE"/>
    <w:rsid w:val="00CB0523"/>
    <w:rsid w:val="00CB69EC"/>
    <w:rsid w:val="00CC0FCF"/>
    <w:rsid w:val="00CC1AA7"/>
    <w:rsid w:val="00CC22F5"/>
    <w:rsid w:val="00CC65E8"/>
    <w:rsid w:val="00CC6668"/>
    <w:rsid w:val="00CC7042"/>
    <w:rsid w:val="00CD02FD"/>
    <w:rsid w:val="00CD30D2"/>
    <w:rsid w:val="00CD7672"/>
    <w:rsid w:val="00CE3086"/>
    <w:rsid w:val="00CE7995"/>
    <w:rsid w:val="00CF00F7"/>
    <w:rsid w:val="00CF0AF6"/>
    <w:rsid w:val="00CF28C9"/>
    <w:rsid w:val="00CF2EB7"/>
    <w:rsid w:val="00CF7311"/>
    <w:rsid w:val="00CF78F8"/>
    <w:rsid w:val="00D01FDF"/>
    <w:rsid w:val="00D05CD3"/>
    <w:rsid w:val="00D067C4"/>
    <w:rsid w:val="00D1031F"/>
    <w:rsid w:val="00D106BD"/>
    <w:rsid w:val="00D12141"/>
    <w:rsid w:val="00D1275D"/>
    <w:rsid w:val="00D1484F"/>
    <w:rsid w:val="00D208C2"/>
    <w:rsid w:val="00D20C19"/>
    <w:rsid w:val="00D20FFA"/>
    <w:rsid w:val="00D24B37"/>
    <w:rsid w:val="00D254EE"/>
    <w:rsid w:val="00D25ADE"/>
    <w:rsid w:val="00D261B6"/>
    <w:rsid w:val="00D32E1E"/>
    <w:rsid w:val="00D3334D"/>
    <w:rsid w:val="00D33D8B"/>
    <w:rsid w:val="00D35C86"/>
    <w:rsid w:val="00D3765D"/>
    <w:rsid w:val="00D4307C"/>
    <w:rsid w:val="00D4799D"/>
    <w:rsid w:val="00D523F6"/>
    <w:rsid w:val="00D52DE2"/>
    <w:rsid w:val="00D5348E"/>
    <w:rsid w:val="00D54735"/>
    <w:rsid w:val="00D56B75"/>
    <w:rsid w:val="00D6057F"/>
    <w:rsid w:val="00D60944"/>
    <w:rsid w:val="00D61867"/>
    <w:rsid w:val="00D62A08"/>
    <w:rsid w:val="00D711EC"/>
    <w:rsid w:val="00D71635"/>
    <w:rsid w:val="00D7187D"/>
    <w:rsid w:val="00D752C2"/>
    <w:rsid w:val="00D77A15"/>
    <w:rsid w:val="00D77D1C"/>
    <w:rsid w:val="00D86A7C"/>
    <w:rsid w:val="00D87E45"/>
    <w:rsid w:val="00D90D54"/>
    <w:rsid w:val="00D93846"/>
    <w:rsid w:val="00D957CD"/>
    <w:rsid w:val="00D9680C"/>
    <w:rsid w:val="00DA14CB"/>
    <w:rsid w:val="00DA2805"/>
    <w:rsid w:val="00DA36E8"/>
    <w:rsid w:val="00DA3CBD"/>
    <w:rsid w:val="00DA4B55"/>
    <w:rsid w:val="00DA5A21"/>
    <w:rsid w:val="00DA66EC"/>
    <w:rsid w:val="00DA6E82"/>
    <w:rsid w:val="00DB0887"/>
    <w:rsid w:val="00DB0EF5"/>
    <w:rsid w:val="00DB1A5E"/>
    <w:rsid w:val="00DB6734"/>
    <w:rsid w:val="00DC04BE"/>
    <w:rsid w:val="00DC0B26"/>
    <w:rsid w:val="00DE0C6A"/>
    <w:rsid w:val="00DE34EA"/>
    <w:rsid w:val="00DE3620"/>
    <w:rsid w:val="00DE3B3A"/>
    <w:rsid w:val="00DE5944"/>
    <w:rsid w:val="00DF025F"/>
    <w:rsid w:val="00DF055E"/>
    <w:rsid w:val="00E00C86"/>
    <w:rsid w:val="00E0549C"/>
    <w:rsid w:val="00E05833"/>
    <w:rsid w:val="00E07101"/>
    <w:rsid w:val="00E071F6"/>
    <w:rsid w:val="00E07560"/>
    <w:rsid w:val="00E10D4E"/>
    <w:rsid w:val="00E10E79"/>
    <w:rsid w:val="00E11281"/>
    <w:rsid w:val="00E11B7F"/>
    <w:rsid w:val="00E16590"/>
    <w:rsid w:val="00E172FC"/>
    <w:rsid w:val="00E217FA"/>
    <w:rsid w:val="00E22C73"/>
    <w:rsid w:val="00E22E95"/>
    <w:rsid w:val="00E23E41"/>
    <w:rsid w:val="00E27B46"/>
    <w:rsid w:val="00E30449"/>
    <w:rsid w:val="00E32513"/>
    <w:rsid w:val="00E3346F"/>
    <w:rsid w:val="00E362B5"/>
    <w:rsid w:val="00E37069"/>
    <w:rsid w:val="00E47665"/>
    <w:rsid w:val="00E503FC"/>
    <w:rsid w:val="00E50D14"/>
    <w:rsid w:val="00E51B14"/>
    <w:rsid w:val="00E522A3"/>
    <w:rsid w:val="00E52FB0"/>
    <w:rsid w:val="00E54F93"/>
    <w:rsid w:val="00E5583E"/>
    <w:rsid w:val="00E56C4D"/>
    <w:rsid w:val="00E60AC9"/>
    <w:rsid w:val="00E620C2"/>
    <w:rsid w:val="00E62137"/>
    <w:rsid w:val="00E63466"/>
    <w:rsid w:val="00E636A1"/>
    <w:rsid w:val="00E63FFD"/>
    <w:rsid w:val="00E70888"/>
    <w:rsid w:val="00E741ED"/>
    <w:rsid w:val="00E75617"/>
    <w:rsid w:val="00E76C26"/>
    <w:rsid w:val="00E77968"/>
    <w:rsid w:val="00E85663"/>
    <w:rsid w:val="00E87AA0"/>
    <w:rsid w:val="00E90604"/>
    <w:rsid w:val="00E93334"/>
    <w:rsid w:val="00EA0EEB"/>
    <w:rsid w:val="00EA4177"/>
    <w:rsid w:val="00EA41C9"/>
    <w:rsid w:val="00EA4350"/>
    <w:rsid w:val="00EA5D8F"/>
    <w:rsid w:val="00EA67AD"/>
    <w:rsid w:val="00EB0616"/>
    <w:rsid w:val="00EB190F"/>
    <w:rsid w:val="00EB42D1"/>
    <w:rsid w:val="00EB4CA4"/>
    <w:rsid w:val="00EB6D83"/>
    <w:rsid w:val="00EB7810"/>
    <w:rsid w:val="00EC03A9"/>
    <w:rsid w:val="00EC0F1D"/>
    <w:rsid w:val="00EC1A4D"/>
    <w:rsid w:val="00EC51F0"/>
    <w:rsid w:val="00EC5EB7"/>
    <w:rsid w:val="00ED039B"/>
    <w:rsid w:val="00ED1DA1"/>
    <w:rsid w:val="00ED52BD"/>
    <w:rsid w:val="00ED5DC9"/>
    <w:rsid w:val="00EE10A5"/>
    <w:rsid w:val="00EE3CC4"/>
    <w:rsid w:val="00EE3E47"/>
    <w:rsid w:val="00EE4C5C"/>
    <w:rsid w:val="00EE6416"/>
    <w:rsid w:val="00EF1B6A"/>
    <w:rsid w:val="00EF3A99"/>
    <w:rsid w:val="00EF6F9E"/>
    <w:rsid w:val="00F027FE"/>
    <w:rsid w:val="00F04424"/>
    <w:rsid w:val="00F0571C"/>
    <w:rsid w:val="00F102E1"/>
    <w:rsid w:val="00F12C6C"/>
    <w:rsid w:val="00F12E8E"/>
    <w:rsid w:val="00F136CE"/>
    <w:rsid w:val="00F15EF6"/>
    <w:rsid w:val="00F17EB1"/>
    <w:rsid w:val="00F2019B"/>
    <w:rsid w:val="00F23007"/>
    <w:rsid w:val="00F24E08"/>
    <w:rsid w:val="00F25F0B"/>
    <w:rsid w:val="00F26937"/>
    <w:rsid w:val="00F374DD"/>
    <w:rsid w:val="00F423A0"/>
    <w:rsid w:val="00F47E3D"/>
    <w:rsid w:val="00F54EEC"/>
    <w:rsid w:val="00F5585C"/>
    <w:rsid w:val="00F561E7"/>
    <w:rsid w:val="00F56ECF"/>
    <w:rsid w:val="00F56EDD"/>
    <w:rsid w:val="00F56FAC"/>
    <w:rsid w:val="00F57A80"/>
    <w:rsid w:val="00F57A8B"/>
    <w:rsid w:val="00F57CA4"/>
    <w:rsid w:val="00F61829"/>
    <w:rsid w:val="00F6422C"/>
    <w:rsid w:val="00F66CCB"/>
    <w:rsid w:val="00F67E3A"/>
    <w:rsid w:val="00F7225F"/>
    <w:rsid w:val="00F72322"/>
    <w:rsid w:val="00F723EA"/>
    <w:rsid w:val="00F73188"/>
    <w:rsid w:val="00F73290"/>
    <w:rsid w:val="00F7384A"/>
    <w:rsid w:val="00F74B6A"/>
    <w:rsid w:val="00F8093F"/>
    <w:rsid w:val="00F845DF"/>
    <w:rsid w:val="00F84F30"/>
    <w:rsid w:val="00F8513C"/>
    <w:rsid w:val="00F8671B"/>
    <w:rsid w:val="00F9035D"/>
    <w:rsid w:val="00F9078B"/>
    <w:rsid w:val="00F93784"/>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529B"/>
    <w:rsid w:val="00FC5FF1"/>
    <w:rsid w:val="00FD0AE5"/>
    <w:rsid w:val="00FD29D0"/>
    <w:rsid w:val="00FD31B3"/>
    <w:rsid w:val="00FD4A4D"/>
    <w:rsid w:val="00FE2C0E"/>
    <w:rsid w:val="00FE518E"/>
    <w:rsid w:val="00FE5CE1"/>
    <w:rsid w:val="00FF1A72"/>
    <w:rsid w:val="00FF2068"/>
    <w:rsid w:val="00FF3CC7"/>
    <w:rsid w:val="00FF56DF"/>
    <w:rsid w:val="00FF5F56"/>
    <w:rsid w:val="00FF6D3E"/>
    <w:rsid w:val="00FF6EAF"/>
    <w:rsid w:val="01115B19"/>
    <w:rsid w:val="021075A1"/>
    <w:rsid w:val="02192707"/>
    <w:rsid w:val="02D74FD6"/>
    <w:rsid w:val="03760DA0"/>
    <w:rsid w:val="04093638"/>
    <w:rsid w:val="04BC3B23"/>
    <w:rsid w:val="04E31381"/>
    <w:rsid w:val="04F27B05"/>
    <w:rsid w:val="05205E5D"/>
    <w:rsid w:val="0553195F"/>
    <w:rsid w:val="06AD7AB1"/>
    <w:rsid w:val="06E028A1"/>
    <w:rsid w:val="07C00C07"/>
    <w:rsid w:val="08366F5D"/>
    <w:rsid w:val="099826B6"/>
    <w:rsid w:val="09A93E97"/>
    <w:rsid w:val="0A593891"/>
    <w:rsid w:val="0A5C5BAD"/>
    <w:rsid w:val="0B1C6F0F"/>
    <w:rsid w:val="0B3E3F27"/>
    <w:rsid w:val="0C437033"/>
    <w:rsid w:val="0DF733A7"/>
    <w:rsid w:val="0E240391"/>
    <w:rsid w:val="0E5C6CFF"/>
    <w:rsid w:val="0EF52BFB"/>
    <w:rsid w:val="0F0B19D9"/>
    <w:rsid w:val="0F855184"/>
    <w:rsid w:val="0FC706A4"/>
    <w:rsid w:val="109E0A4B"/>
    <w:rsid w:val="11122B5F"/>
    <w:rsid w:val="1116329C"/>
    <w:rsid w:val="11D854FC"/>
    <w:rsid w:val="12412FDE"/>
    <w:rsid w:val="12637B27"/>
    <w:rsid w:val="13160D6D"/>
    <w:rsid w:val="132F3E49"/>
    <w:rsid w:val="138C6041"/>
    <w:rsid w:val="138D08A4"/>
    <w:rsid w:val="13F92BAB"/>
    <w:rsid w:val="147D1987"/>
    <w:rsid w:val="147F4CA2"/>
    <w:rsid w:val="14872EE2"/>
    <w:rsid w:val="14954A87"/>
    <w:rsid w:val="149B460F"/>
    <w:rsid w:val="14F873E2"/>
    <w:rsid w:val="152734E3"/>
    <w:rsid w:val="152D6360"/>
    <w:rsid w:val="154547DE"/>
    <w:rsid w:val="159736FE"/>
    <w:rsid w:val="167E2262"/>
    <w:rsid w:val="16C24871"/>
    <w:rsid w:val="16DF0A78"/>
    <w:rsid w:val="179E4A11"/>
    <w:rsid w:val="182B34AC"/>
    <w:rsid w:val="183D7D88"/>
    <w:rsid w:val="196D3AF3"/>
    <w:rsid w:val="19DC4C72"/>
    <w:rsid w:val="19F906FD"/>
    <w:rsid w:val="1BB221FC"/>
    <w:rsid w:val="1BEE3D81"/>
    <w:rsid w:val="1C062A85"/>
    <w:rsid w:val="1C064F0F"/>
    <w:rsid w:val="1C5A6C86"/>
    <w:rsid w:val="1C6C1F10"/>
    <w:rsid w:val="1C920ABC"/>
    <w:rsid w:val="1DBFB982"/>
    <w:rsid w:val="1DCB48EA"/>
    <w:rsid w:val="1DCC0711"/>
    <w:rsid w:val="1ED34542"/>
    <w:rsid w:val="1F6278FC"/>
    <w:rsid w:val="1FB672D8"/>
    <w:rsid w:val="1FC96EC1"/>
    <w:rsid w:val="20AC43AB"/>
    <w:rsid w:val="210D41E5"/>
    <w:rsid w:val="224723E0"/>
    <w:rsid w:val="230109A1"/>
    <w:rsid w:val="23FC1C9A"/>
    <w:rsid w:val="24165030"/>
    <w:rsid w:val="24BD037F"/>
    <w:rsid w:val="252B798C"/>
    <w:rsid w:val="2601058D"/>
    <w:rsid w:val="267468C6"/>
    <w:rsid w:val="26CC4A39"/>
    <w:rsid w:val="272402B8"/>
    <w:rsid w:val="278D62A1"/>
    <w:rsid w:val="27D272F8"/>
    <w:rsid w:val="28073887"/>
    <w:rsid w:val="28276639"/>
    <w:rsid w:val="29983BFF"/>
    <w:rsid w:val="2A3E7D15"/>
    <w:rsid w:val="2A516DB1"/>
    <w:rsid w:val="2AFC0F01"/>
    <w:rsid w:val="2AFC5AD4"/>
    <w:rsid w:val="2B645ECA"/>
    <w:rsid w:val="2C8339A8"/>
    <w:rsid w:val="2C9B0F8B"/>
    <w:rsid w:val="2D220540"/>
    <w:rsid w:val="2D336AA0"/>
    <w:rsid w:val="2D4B20C5"/>
    <w:rsid w:val="2D515861"/>
    <w:rsid w:val="2DB95C41"/>
    <w:rsid w:val="2E0421F4"/>
    <w:rsid w:val="2E5700E3"/>
    <w:rsid w:val="2F344F94"/>
    <w:rsid w:val="2F614973"/>
    <w:rsid w:val="30610E8D"/>
    <w:rsid w:val="307A4F40"/>
    <w:rsid w:val="30D6195F"/>
    <w:rsid w:val="31C472FA"/>
    <w:rsid w:val="32132B0D"/>
    <w:rsid w:val="32B035D6"/>
    <w:rsid w:val="32DD26F8"/>
    <w:rsid w:val="33681119"/>
    <w:rsid w:val="33A87A73"/>
    <w:rsid w:val="3409408D"/>
    <w:rsid w:val="3457763E"/>
    <w:rsid w:val="34B57C6A"/>
    <w:rsid w:val="35544BD3"/>
    <w:rsid w:val="35713298"/>
    <w:rsid w:val="35F80395"/>
    <w:rsid w:val="362A4216"/>
    <w:rsid w:val="362D6635"/>
    <w:rsid w:val="367C0EBD"/>
    <w:rsid w:val="37693C47"/>
    <w:rsid w:val="378D7C2A"/>
    <w:rsid w:val="37966FC6"/>
    <w:rsid w:val="38CD0253"/>
    <w:rsid w:val="38ED350C"/>
    <w:rsid w:val="39541152"/>
    <w:rsid w:val="395F671A"/>
    <w:rsid w:val="39971839"/>
    <w:rsid w:val="39A51941"/>
    <w:rsid w:val="3A212D0D"/>
    <w:rsid w:val="3ADF4044"/>
    <w:rsid w:val="3AF55D5D"/>
    <w:rsid w:val="3AFE0D45"/>
    <w:rsid w:val="3B402F0D"/>
    <w:rsid w:val="3C521376"/>
    <w:rsid w:val="3D9017D3"/>
    <w:rsid w:val="3DAA1CFE"/>
    <w:rsid w:val="3E074161"/>
    <w:rsid w:val="3E1717AD"/>
    <w:rsid w:val="3E7C51FC"/>
    <w:rsid w:val="40AA451C"/>
    <w:rsid w:val="41CF0058"/>
    <w:rsid w:val="42D670B6"/>
    <w:rsid w:val="42E1267F"/>
    <w:rsid w:val="42FE33CA"/>
    <w:rsid w:val="43546409"/>
    <w:rsid w:val="44C95794"/>
    <w:rsid w:val="45701FB2"/>
    <w:rsid w:val="45962675"/>
    <w:rsid w:val="45D113A1"/>
    <w:rsid w:val="46E77779"/>
    <w:rsid w:val="49776D34"/>
    <w:rsid w:val="49F614B8"/>
    <w:rsid w:val="4A57615A"/>
    <w:rsid w:val="4A7C08DF"/>
    <w:rsid w:val="4AE92767"/>
    <w:rsid w:val="4BC41236"/>
    <w:rsid w:val="4C0D7202"/>
    <w:rsid w:val="4CCB58F7"/>
    <w:rsid w:val="4CE053BC"/>
    <w:rsid w:val="4D3326F0"/>
    <w:rsid w:val="4E243199"/>
    <w:rsid w:val="4E2F0583"/>
    <w:rsid w:val="4E3155C4"/>
    <w:rsid w:val="504F2E27"/>
    <w:rsid w:val="515818C2"/>
    <w:rsid w:val="51C77667"/>
    <w:rsid w:val="52143104"/>
    <w:rsid w:val="523A2B4D"/>
    <w:rsid w:val="53162F03"/>
    <w:rsid w:val="53486818"/>
    <w:rsid w:val="53634604"/>
    <w:rsid w:val="537E7618"/>
    <w:rsid w:val="53FE73FD"/>
    <w:rsid w:val="54F15356"/>
    <w:rsid w:val="5529284C"/>
    <w:rsid w:val="556D5FDE"/>
    <w:rsid w:val="5623463A"/>
    <w:rsid w:val="5641238A"/>
    <w:rsid w:val="56C80FBD"/>
    <w:rsid w:val="57D20B77"/>
    <w:rsid w:val="57F783E4"/>
    <w:rsid w:val="58A46F1F"/>
    <w:rsid w:val="58A96754"/>
    <w:rsid w:val="592416FB"/>
    <w:rsid w:val="59A338B4"/>
    <w:rsid w:val="59E7398F"/>
    <w:rsid w:val="5A056A12"/>
    <w:rsid w:val="5A5E3B90"/>
    <w:rsid w:val="5AAF2A17"/>
    <w:rsid w:val="5AFFED0E"/>
    <w:rsid w:val="5B351435"/>
    <w:rsid w:val="5C740A0D"/>
    <w:rsid w:val="5C866B48"/>
    <w:rsid w:val="5CFA0A09"/>
    <w:rsid w:val="5CFBA9D6"/>
    <w:rsid w:val="5D474C12"/>
    <w:rsid w:val="5D924460"/>
    <w:rsid w:val="5DFC5B86"/>
    <w:rsid w:val="5F3E4D18"/>
    <w:rsid w:val="5F45498C"/>
    <w:rsid w:val="5F50229A"/>
    <w:rsid w:val="5F985DBA"/>
    <w:rsid w:val="5FC014A3"/>
    <w:rsid w:val="5FF739F6"/>
    <w:rsid w:val="5FFCAF78"/>
    <w:rsid w:val="609A6B64"/>
    <w:rsid w:val="60B21C32"/>
    <w:rsid w:val="60CD215C"/>
    <w:rsid w:val="60EB6F7A"/>
    <w:rsid w:val="60F91849"/>
    <w:rsid w:val="60FE00EB"/>
    <w:rsid w:val="61362AE2"/>
    <w:rsid w:val="61B02B89"/>
    <w:rsid w:val="61E1377C"/>
    <w:rsid w:val="62C87E49"/>
    <w:rsid w:val="62DC0E01"/>
    <w:rsid w:val="6370370F"/>
    <w:rsid w:val="652E63A7"/>
    <w:rsid w:val="65CE2501"/>
    <w:rsid w:val="65FE068C"/>
    <w:rsid w:val="66244C92"/>
    <w:rsid w:val="665B2E6A"/>
    <w:rsid w:val="66F930A1"/>
    <w:rsid w:val="671915B1"/>
    <w:rsid w:val="67E1574A"/>
    <w:rsid w:val="68684D07"/>
    <w:rsid w:val="692468EC"/>
    <w:rsid w:val="69357234"/>
    <w:rsid w:val="695B7C8D"/>
    <w:rsid w:val="697E0300"/>
    <w:rsid w:val="6AA75A2A"/>
    <w:rsid w:val="6AE35B5A"/>
    <w:rsid w:val="6AF04AAA"/>
    <w:rsid w:val="6B093390"/>
    <w:rsid w:val="6B096F6B"/>
    <w:rsid w:val="6B1240E7"/>
    <w:rsid w:val="6B792F9E"/>
    <w:rsid w:val="6B8172AD"/>
    <w:rsid w:val="6D3E3D82"/>
    <w:rsid w:val="6E677B19"/>
    <w:rsid w:val="6EB53772"/>
    <w:rsid w:val="6F584BB0"/>
    <w:rsid w:val="6F6D2C38"/>
    <w:rsid w:val="6F850997"/>
    <w:rsid w:val="7016312B"/>
    <w:rsid w:val="702E78CF"/>
    <w:rsid w:val="706B0677"/>
    <w:rsid w:val="70D5748D"/>
    <w:rsid w:val="712B5582"/>
    <w:rsid w:val="717B4EA9"/>
    <w:rsid w:val="717D55A2"/>
    <w:rsid w:val="719F23B0"/>
    <w:rsid w:val="71F03251"/>
    <w:rsid w:val="72411F3E"/>
    <w:rsid w:val="754910F7"/>
    <w:rsid w:val="756F4C07"/>
    <w:rsid w:val="76873FA6"/>
    <w:rsid w:val="77E76070"/>
    <w:rsid w:val="78070BFA"/>
    <w:rsid w:val="78370B5E"/>
    <w:rsid w:val="78937574"/>
    <w:rsid w:val="78FE3FA6"/>
    <w:rsid w:val="79492485"/>
    <w:rsid w:val="7A1E6BFD"/>
    <w:rsid w:val="7A7D3154"/>
    <w:rsid w:val="7ACE065A"/>
    <w:rsid w:val="7B034F6E"/>
    <w:rsid w:val="7B591D69"/>
    <w:rsid w:val="7BD04C7A"/>
    <w:rsid w:val="7BEA30E9"/>
    <w:rsid w:val="7C8F4645"/>
    <w:rsid w:val="7C9B1715"/>
    <w:rsid w:val="7D01060F"/>
    <w:rsid w:val="7D6B405B"/>
    <w:rsid w:val="7D7A5450"/>
    <w:rsid w:val="7DA00AA3"/>
    <w:rsid w:val="7E7D6C45"/>
    <w:rsid w:val="7F7F59E6"/>
    <w:rsid w:val="7FEE65FE"/>
    <w:rsid w:val="AEFF55A0"/>
    <w:rsid w:val="BFDF24F6"/>
    <w:rsid w:val="CB6D28A5"/>
    <w:rsid w:val="DFDB30B0"/>
    <w:rsid w:val="EF324427"/>
    <w:rsid w:val="EFF75455"/>
    <w:rsid w:val="FFBB54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6"/>
    <w:unhideWhenUsed/>
    <w:qFormat/>
    <w:uiPriority w:val="99"/>
    <w:pPr>
      <w:tabs>
        <w:tab w:val="center" w:pos="4153"/>
        <w:tab w:val="right" w:pos="8306"/>
      </w:tabs>
      <w:snapToGrid w:val="0"/>
      <w:jc w:val="left"/>
    </w:pPr>
    <w:rPr>
      <w:sz w:val="18"/>
      <w:szCs w:val="18"/>
    </w:rPr>
  </w:style>
  <w:style w:type="paragraph" w:styleId="8">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qFormat/>
    <w:uiPriority w:val="99"/>
    <w:rPr>
      <w:sz w:val="18"/>
      <w:szCs w:val="18"/>
    </w:rPr>
  </w:style>
  <w:style w:type="character" w:customStyle="1" w:styleId="16">
    <w:name w:val="页脚 字符"/>
    <w:basedOn w:val="13"/>
    <w:link w:val="7"/>
    <w:qFormat/>
    <w:uiPriority w:val="99"/>
    <w:rPr>
      <w:sz w:val="18"/>
      <w:szCs w:val="18"/>
    </w:rPr>
  </w:style>
  <w:style w:type="character" w:customStyle="1" w:styleId="17">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styleId="22">
    <w:name w:val="List Paragraph"/>
    <w:basedOn w:val="1"/>
    <w:qFormat/>
    <w:uiPriority w:val="99"/>
    <w:pPr>
      <w:ind w:firstLine="420" w:firstLineChars="200"/>
    </w:pPr>
  </w:style>
  <w:style w:type="character" w:customStyle="1" w:styleId="23">
    <w:name w:val="Unresolved Mention"/>
    <w:basedOn w:val="13"/>
    <w:semiHidden/>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16</Pages>
  <Words>1835</Words>
  <Characters>1952</Characters>
  <Lines>15</Lines>
  <Paragraphs>4</Paragraphs>
  <TotalTime>0</TotalTime>
  <ScaleCrop>false</ScaleCrop>
  <LinksUpToDate>false</LinksUpToDate>
  <CharactersWithSpaces>1980</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2021-03-27T04:19:00Z</dcterms:created>
  <dc:creator>shenyanhbxf@126.com</dc:creator>
  <cp:lastModifiedBy>霍霍哈嘿</cp:lastModifiedBy>
  <dcterms:modified xsi:type="dcterms:W3CDTF">2023-11-16T11:46:56Z</dcterms:modified>
  <cp:revision>60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BED513C70B8A42A6834B8602E9370001</vt:lpwstr>
  </property>
</Properties>
</file>