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ACA" w:rsidRPr="003F2A5E" w:rsidRDefault="00283ACA" w:rsidP="00283ACA">
      <w:pPr>
        <w:spacing w:line="360" w:lineRule="auto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 xml:space="preserve">附件3 </w:t>
      </w:r>
    </w:p>
    <w:p w:rsidR="00283ACA" w:rsidRPr="003F2A5E" w:rsidRDefault="00283ACA" w:rsidP="00283ACA">
      <w:pPr>
        <w:spacing w:line="360" w:lineRule="auto"/>
        <w:ind w:firstLineChars="500" w:firstLine="1245"/>
        <w:rPr>
          <w:rFonts w:ascii="宋体" w:hAnsi="宋体" w:hint="eastAsia"/>
          <w:b/>
          <w:spacing w:val="4"/>
          <w:sz w:val="24"/>
        </w:rPr>
      </w:pPr>
      <w:r w:rsidRPr="003F2A5E">
        <w:rPr>
          <w:rFonts w:ascii="宋体" w:hAnsi="宋体" w:hint="eastAsia"/>
          <w:b/>
          <w:spacing w:val="4"/>
          <w:sz w:val="24"/>
        </w:rPr>
        <w:t>连云港师范高等专科学校专科毕业论文(设计)保管暂行规定</w:t>
      </w:r>
    </w:p>
    <w:p w:rsidR="00283ACA" w:rsidRPr="003F2A5E" w:rsidRDefault="00283ACA" w:rsidP="00283ACA">
      <w:pPr>
        <w:spacing w:line="360" w:lineRule="auto"/>
        <w:ind w:firstLineChars="200" w:firstLine="498"/>
        <w:rPr>
          <w:rFonts w:ascii="宋体" w:hAnsi="宋体" w:hint="eastAsia"/>
          <w:b/>
          <w:spacing w:val="4"/>
          <w:sz w:val="24"/>
        </w:rPr>
      </w:pPr>
    </w:p>
    <w:p w:rsidR="00283ACA" w:rsidRPr="003F2A5E" w:rsidRDefault="00283ACA" w:rsidP="00283ACA">
      <w:pPr>
        <w:spacing w:line="360" w:lineRule="auto"/>
        <w:rPr>
          <w:rFonts w:ascii="宋体" w:hAnsi="宋体" w:hint="eastAsia"/>
          <w:spacing w:val="4"/>
          <w:sz w:val="24"/>
        </w:rPr>
      </w:pPr>
      <w:r w:rsidRPr="003F2A5E">
        <w:rPr>
          <w:rFonts w:ascii="宋体" w:hAnsi="宋体" w:hint="eastAsia"/>
          <w:spacing w:val="4"/>
          <w:sz w:val="24"/>
        </w:rPr>
        <w:t xml:space="preserve">    一、毕业论文(设计)是反映高校培养人才最后一个教学环节的历史真迹，是我校教学类档案的重要组成部分。它既有现实使用价值，又有历史与教育研究的价值，必须按《档案法》“统一领导，分级管理”的原则，做好收集、编目、归档、保管和提供利用工作。</w:t>
      </w:r>
    </w:p>
    <w:p w:rsidR="00283ACA" w:rsidRPr="003F2A5E" w:rsidRDefault="00283ACA" w:rsidP="00283ACA">
      <w:pPr>
        <w:spacing w:line="360" w:lineRule="auto"/>
        <w:ind w:firstLine="510"/>
        <w:rPr>
          <w:rFonts w:ascii="宋体" w:hAnsi="宋体" w:hint="eastAsia"/>
          <w:spacing w:val="4"/>
          <w:sz w:val="24"/>
        </w:rPr>
      </w:pPr>
      <w:r w:rsidRPr="003F2A5E">
        <w:rPr>
          <w:rFonts w:ascii="宋体" w:hAnsi="宋体" w:hint="eastAsia"/>
          <w:spacing w:val="4"/>
          <w:sz w:val="24"/>
        </w:rPr>
        <w:t>二、各学院分管教学院长应督促有关人员搞好保管、分类工作，要切实做到学生毕业论文的建档工作和教学管理工作同步进行。教务处、质监处将会同校档案馆进行抽查。</w:t>
      </w:r>
    </w:p>
    <w:p w:rsidR="00283ACA" w:rsidRPr="003F2A5E" w:rsidRDefault="00283ACA" w:rsidP="00283ACA">
      <w:pPr>
        <w:snapToGrid w:val="0"/>
        <w:spacing w:line="360" w:lineRule="auto"/>
        <w:ind w:firstLineChars="200" w:firstLine="496"/>
        <w:rPr>
          <w:rFonts w:ascii="宋体" w:hAnsi="宋体" w:hint="eastAsia"/>
          <w:spacing w:val="4"/>
          <w:sz w:val="24"/>
        </w:rPr>
      </w:pPr>
      <w:r w:rsidRPr="003F2A5E">
        <w:rPr>
          <w:rFonts w:ascii="宋体" w:hAnsi="宋体" w:hint="eastAsia"/>
          <w:spacing w:val="4"/>
          <w:sz w:val="24"/>
        </w:rPr>
        <w:t>三、毕业论文（设计）要分专业、年级分类保管，须建立</w:t>
      </w:r>
      <w:proofErr w:type="gramStart"/>
      <w:r w:rsidRPr="003F2A5E">
        <w:rPr>
          <w:rFonts w:ascii="宋体" w:hAnsi="宋体" w:hint="eastAsia"/>
          <w:spacing w:val="4"/>
          <w:sz w:val="24"/>
        </w:rPr>
        <w:t>保管台</w:t>
      </w:r>
      <w:proofErr w:type="gramEnd"/>
      <w:r w:rsidRPr="003F2A5E">
        <w:rPr>
          <w:rFonts w:ascii="宋体" w:hAnsi="宋体" w:hint="eastAsia"/>
          <w:spacing w:val="4"/>
          <w:sz w:val="24"/>
        </w:rPr>
        <w:t>帐，集中管理，任何个人不得据为己有，不得擅自对外交流或转让。毕业论文（设计）只供教师、学生现场查阅，不得带出保管室，不得采用复印、扫描等手段对论文进行复制。违反者一经发现，按违反校纪论处，如已产生侵犯学校权益后果的，学校将追究其责任并做相应处理。</w:t>
      </w:r>
    </w:p>
    <w:p w:rsidR="00283ACA" w:rsidRPr="003F2A5E" w:rsidRDefault="00283ACA" w:rsidP="00283ACA">
      <w:pPr>
        <w:spacing w:line="360" w:lineRule="auto"/>
        <w:rPr>
          <w:rFonts w:ascii="宋体" w:hAnsi="宋体" w:hint="eastAsia"/>
          <w:spacing w:val="4"/>
          <w:sz w:val="24"/>
        </w:rPr>
      </w:pPr>
      <w:r w:rsidRPr="003F2A5E">
        <w:rPr>
          <w:rFonts w:ascii="宋体" w:hAnsi="宋体" w:hint="eastAsia"/>
          <w:spacing w:val="4"/>
          <w:sz w:val="24"/>
        </w:rPr>
        <w:t xml:space="preserve">    四、毕业论文（设计）的文字材料须按学校统一要求，必须使用蓝黑色或碳素墨水(</w:t>
      </w:r>
      <w:proofErr w:type="gramStart"/>
      <w:r w:rsidRPr="003F2A5E">
        <w:rPr>
          <w:rFonts w:ascii="宋体" w:hAnsi="宋体" w:hint="eastAsia"/>
          <w:spacing w:val="4"/>
          <w:sz w:val="24"/>
        </w:rPr>
        <w:t>不</w:t>
      </w:r>
      <w:proofErr w:type="gramEnd"/>
      <w:r w:rsidRPr="003F2A5E">
        <w:rPr>
          <w:rFonts w:ascii="宋体" w:hAnsi="宋体" w:hint="eastAsia"/>
          <w:spacing w:val="4"/>
          <w:sz w:val="24"/>
        </w:rPr>
        <w:t>得用其它颜色，打印必须用黑色带)钢笔书写，并装订成册。</w:t>
      </w:r>
    </w:p>
    <w:p w:rsidR="00283ACA" w:rsidRPr="003F2A5E" w:rsidRDefault="00283ACA" w:rsidP="00283ACA">
      <w:pPr>
        <w:spacing w:line="360" w:lineRule="auto"/>
        <w:ind w:firstLineChars="200" w:firstLine="496"/>
        <w:rPr>
          <w:rFonts w:ascii="宋体" w:hAnsi="宋体" w:hint="eastAsia"/>
          <w:spacing w:val="4"/>
          <w:sz w:val="24"/>
        </w:rPr>
      </w:pPr>
      <w:r w:rsidRPr="003F2A5E">
        <w:rPr>
          <w:rFonts w:ascii="宋体" w:hAnsi="宋体" w:hint="eastAsia"/>
          <w:iCs/>
          <w:spacing w:val="4"/>
          <w:sz w:val="24"/>
        </w:rPr>
        <w:t>五、毕业论文（设计）应保存</w:t>
      </w:r>
      <w:proofErr w:type="gramStart"/>
      <w:r w:rsidRPr="003F2A5E">
        <w:rPr>
          <w:rFonts w:ascii="宋体" w:hAnsi="宋体" w:hint="eastAsia"/>
          <w:iCs/>
          <w:spacing w:val="4"/>
          <w:sz w:val="24"/>
        </w:rPr>
        <w:t>至学生</w:t>
      </w:r>
      <w:proofErr w:type="gramEnd"/>
      <w:r w:rsidRPr="003F2A5E">
        <w:rPr>
          <w:rFonts w:ascii="宋体" w:hAnsi="宋体" w:hint="eastAsia"/>
          <w:iCs/>
          <w:spacing w:val="4"/>
          <w:sz w:val="24"/>
        </w:rPr>
        <w:t>毕业后至少5年。</w:t>
      </w:r>
      <w:r w:rsidRPr="003F2A5E">
        <w:rPr>
          <w:rFonts w:ascii="宋体" w:hAnsi="宋体" w:hint="eastAsia"/>
          <w:spacing w:val="4"/>
          <w:sz w:val="24"/>
        </w:rPr>
        <w:t>可采用上架陈列与封存结合的方式，如确因保管条件不足，需对过期毕业论文（设计）进行处理须写出书面报告，经学生所在学院院长，教务处长签字后方可处理，并对处理结果进行记录。</w:t>
      </w:r>
    </w:p>
    <w:p w:rsidR="00283ACA" w:rsidRPr="003F2A5E" w:rsidRDefault="00283ACA" w:rsidP="00283ACA">
      <w:pPr>
        <w:ind w:firstLineChars="200" w:firstLine="480"/>
        <w:rPr>
          <w:rFonts w:ascii="宋体" w:hAnsi="宋体" w:hint="eastAsia"/>
          <w:sz w:val="24"/>
        </w:rPr>
      </w:pPr>
      <w:r w:rsidRPr="003F2A5E">
        <w:rPr>
          <w:rFonts w:ascii="宋体" w:hAnsi="宋体" w:hint="eastAsia"/>
          <w:sz w:val="24"/>
        </w:rPr>
        <w:t>六、本《规定》自修订后公布之日起开始实施。</w:t>
      </w:r>
    </w:p>
    <w:p w:rsidR="00283ACA" w:rsidRPr="003F2A5E" w:rsidRDefault="00283ACA" w:rsidP="00283ACA">
      <w:pPr>
        <w:spacing w:line="360" w:lineRule="auto"/>
        <w:rPr>
          <w:rFonts w:ascii="宋体" w:hAnsi="宋体" w:hint="eastAsia"/>
          <w:spacing w:val="4"/>
          <w:sz w:val="24"/>
        </w:rPr>
      </w:pPr>
      <w:r w:rsidRPr="003F2A5E">
        <w:rPr>
          <w:rFonts w:ascii="宋体" w:hAnsi="宋体" w:hint="eastAsia"/>
          <w:spacing w:val="4"/>
          <w:sz w:val="24"/>
        </w:rPr>
        <w:t xml:space="preserve">                                          </w:t>
      </w:r>
    </w:p>
    <w:p w:rsidR="00283ACA" w:rsidRPr="003F2A5E" w:rsidRDefault="00283ACA" w:rsidP="00283ACA">
      <w:pPr>
        <w:spacing w:line="360" w:lineRule="auto"/>
        <w:rPr>
          <w:rFonts w:ascii="宋体" w:hAnsi="宋体" w:hint="eastAsia"/>
          <w:spacing w:val="4"/>
          <w:sz w:val="24"/>
        </w:rPr>
      </w:pPr>
    </w:p>
    <w:p w:rsidR="00283ACA" w:rsidRDefault="00283ACA" w:rsidP="00283ACA">
      <w:r w:rsidRPr="003F2A5E">
        <w:rPr>
          <w:rFonts w:ascii="宋体" w:hAnsi="宋体" w:hint="eastAsia"/>
          <w:spacing w:val="4"/>
          <w:sz w:val="24"/>
        </w:rPr>
        <w:t xml:space="preserve">                                           2019年7月修订</w:t>
      </w:r>
      <w:bookmarkStart w:id="0" w:name="_GoBack"/>
      <w:bookmarkEnd w:id="0"/>
    </w:p>
    <w:sectPr w:rsidR="00283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CA"/>
    <w:rsid w:val="002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EB8AFD-4EAF-4F88-AC87-51254F5BE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A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k686</dc:creator>
  <cp:keywords/>
  <dc:description/>
  <cp:lastModifiedBy>k686</cp:lastModifiedBy>
  <cp:revision>1</cp:revision>
  <dcterms:created xsi:type="dcterms:W3CDTF">2023-10-31T01:19:00Z</dcterms:created>
  <dcterms:modified xsi:type="dcterms:W3CDTF">2023-10-31T01:20:00Z</dcterms:modified>
</cp:coreProperties>
</file>